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C88" w:rsidRPr="00A25B24" w:rsidRDefault="00A25B24" w:rsidP="00C06395">
      <w:pPr>
        <w:autoSpaceDE w:val="0"/>
        <w:autoSpaceDN w:val="0"/>
        <w:adjustRightInd w:val="0"/>
        <w:spacing w:line="240" w:lineRule="auto"/>
        <w:jc w:val="center"/>
        <w:rPr>
          <w:rFonts w:ascii="Arial" w:hAnsi="Arial" w:cs="Arial"/>
          <w:b/>
          <w:bCs/>
          <w:color w:val="000000"/>
          <w:sz w:val="27"/>
          <w:szCs w:val="27"/>
        </w:rPr>
      </w:pPr>
      <w:r w:rsidRPr="00A25B24">
        <w:rPr>
          <w:rFonts w:ascii="Arial" w:hAnsi="Arial" w:cs="Arial"/>
          <w:b/>
          <w:bCs/>
          <w:color w:val="000000"/>
          <w:sz w:val="27"/>
          <w:szCs w:val="27"/>
        </w:rPr>
        <w:t xml:space="preserve">Grant Selection </w:t>
      </w:r>
      <w:r w:rsidR="00005C88" w:rsidRPr="00A25B24">
        <w:rPr>
          <w:rFonts w:ascii="Arial" w:hAnsi="Arial" w:cs="Arial"/>
          <w:b/>
          <w:bCs/>
          <w:color w:val="000000"/>
          <w:sz w:val="27"/>
          <w:szCs w:val="27"/>
        </w:rPr>
        <w:t>Criteria</w:t>
      </w:r>
    </w:p>
    <w:p w:rsidR="00005C88" w:rsidRPr="00A25B24" w:rsidRDefault="00005C88" w:rsidP="00C06395">
      <w:pPr>
        <w:autoSpaceDE w:val="0"/>
        <w:autoSpaceDN w:val="0"/>
        <w:adjustRightInd w:val="0"/>
        <w:spacing w:line="240" w:lineRule="auto"/>
        <w:rPr>
          <w:rFonts w:ascii="Arial" w:hAnsi="Arial" w:cs="Arial"/>
          <w:b/>
          <w:bCs/>
          <w:color w:val="000000"/>
          <w:sz w:val="18"/>
          <w:szCs w:val="18"/>
        </w:rPr>
      </w:pPr>
      <w:r w:rsidRPr="00A25B24">
        <w:rPr>
          <w:rFonts w:ascii="Arial" w:hAnsi="Arial" w:cs="Arial"/>
          <w:b/>
          <w:bCs/>
          <w:color w:val="000000"/>
          <w:sz w:val="18"/>
          <w:szCs w:val="18"/>
        </w:rPr>
        <w:t>TO QUALIFY FOR A CARMEL GREEN TEEN MICRO-GRANT:</w:t>
      </w:r>
    </w:p>
    <w:p w:rsidR="0077577C" w:rsidRPr="00A25B24" w:rsidRDefault="00005C88" w:rsidP="00C06395">
      <w:pPr>
        <w:pStyle w:val="ListParagraph"/>
        <w:numPr>
          <w:ilvl w:val="0"/>
          <w:numId w:val="5"/>
        </w:numPr>
        <w:autoSpaceDE w:val="0"/>
        <w:autoSpaceDN w:val="0"/>
        <w:adjustRightInd w:val="0"/>
        <w:spacing w:before="240" w:line="240" w:lineRule="auto"/>
        <w:rPr>
          <w:rFonts w:ascii="Arial" w:hAnsi="Arial" w:cs="Arial"/>
          <w:color w:val="000000"/>
          <w:sz w:val="18"/>
          <w:szCs w:val="18"/>
        </w:rPr>
      </w:pPr>
      <w:r w:rsidRPr="00A25B24">
        <w:rPr>
          <w:rFonts w:ascii="Arial" w:hAnsi="Arial" w:cs="Arial"/>
          <w:b/>
          <w:bCs/>
          <w:color w:val="000000"/>
          <w:sz w:val="18"/>
          <w:szCs w:val="18"/>
        </w:rPr>
        <w:t xml:space="preserve">Project must be youth-led. </w:t>
      </w:r>
      <w:r w:rsidRPr="00A25B24">
        <w:rPr>
          <w:rFonts w:ascii="Arial" w:hAnsi="Arial" w:cs="Arial"/>
          <w:color w:val="000000"/>
          <w:sz w:val="18"/>
          <w:szCs w:val="18"/>
        </w:rPr>
        <w:t>Project must be planned, developed, implemented and measured by a youth group, with adults serving as “guides on the side.” Additional adult guidance is permitted for the youngest volunteers (pre-school through grade 5). Youth must volunteer their time and “own” the project and its outcomes.</w:t>
      </w:r>
    </w:p>
    <w:p w:rsidR="00C06395" w:rsidRPr="00A25B24" w:rsidRDefault="00C06395" w:rsidP="00C06395">
      <w:pPr>
        <w:pStyle w:val="ListParagraph"/>
        <w:autoSpaceDE w:val="0"/>
        <w:autoSpaceDN w:val="0"/>
        <w:adjustRightInd w:val="0"/>
        <w:spacing w:before="240" w:line="240" w:lineRule="auto"/>
        <w:rPr>
          <w:rFonts w:ascii="Arial" w:hAnsi="Arial" w:cs="Arial"/>
          <w:color w:val="000000"/>
          <w:sz w:val="18"/>
          <w:szCs w:val="18"/>
        </w:rPr>
      </w:pPr>
    </w:p>
    <w:p w:rsidR="00005C88" w:rsidRPr="00A25B24" w:rsidRDefault="00005C88" w:rsidP="00C06395">
      <w:pPr>
        <w:pStyle w:val="ListParagraph"/>
        <w:numPr>
          <w:ilvl w:val="0"/>
          <w:numId w:val="5"/>
        </w:numPr>
        <w:autoSpaceDE w:val="0"/>
        <w:autoSpaceDN w:val="0"/>
        <w:adjustRightInd w:val="0"/>
        <w:spacing w:before="240" w:line="240" w:lineRule="auto"/>
        <w:rPr>
          <w:rFonts w:ascii="Arial" w:hAnsi="Arial" w:cs="Arial"/>
          <w:color w:val="000000"/>
          <w:sz w:val="18"/>
          <w:szCs w:val="18"/>
        </w:rPr>
      </w:pPr>
      <w:r w:rsidRPr="00A25B24">
        <w:rPr>
          <w:rFonts w:ascii="Arial" w:hAnsi="Arial" w:cs="Arial"/>
          <w:b/>
          <w:bCs/>
          <w:color w:val="000000"/>
          <w:sz w:val="18"/>
          <w:szCs w:val="18"/>
        </w:rPr>
        <w:t xml:space="preserve">Project must take place in Carmel / Clay Township, Indiana. </w:t>
      </w:r>
      <w:r w:rsidRPr="00A25B24">
        <w:rPr>
          <w:rFonts w:ascii="Arial" w:hAnsi="Arial" w:cs="Arial"/>
          <w:color w:val="000000"/>
          <w:sz w:val="18"/>
          <w:szCs w:val="18"/>
        </w:rPr>
        <w:t>However, youth are not required to live in Carmel, Indiana to receive funding.</w:t>
      </w:r>
    </w:p>
    <w:p w:rsidR="00C06395" w:rsidRPr="00A25B24" w:rsidRDefault="00C06395" w:rsidP="00C06395">
      <w:pPr>
        <w:pStyle w:val="ListParagraph"/>
        <w:autoSpaceDE w:val="0"/>
        <w:autoSpaceDN w:val="0"/>
        <w:adjustRightInd w:val="0"/>
        <w:spacing w:before="240" w:line="240" w:lineRule="auto"/>
        <w:rPr>
          <w:rFonts w:ascii="Arial" w:hAnsi="Arial" w:cs="Arial"/>
          <w:color w:val="000000"/>
          <w:sz w:val="18"/>
          <w:szCs w:val="18"/>
        </w:rPr>
      </w:pPr>
    </w:p>
    <w:p w:rsidR="00005C88" w:rsidRPr="00A25B24" w:rsidRDefault="00005C88" w:rsidP="00C06395">
      <w:pPr>
        <w:pStyle w:val="ListParagraph"/>
        <w:numPr>
          <w:ilvl w:val="0"/>
          <w:numId w:val="5"/>
        </w:numPr>
        <w:autoSpaceDE w:val="0"/>
        <w:autoSpaceDN w:val="0"/>
        <w:adjustRightInd w:val="0"/>
        <w:spacing w:before="240" w:line="240" w:lineRule="auto"/>
        <w:rPr>
          <w:rFonts w:ascii="Arial" w:hAnsi="Arial" w:cs="Arial"/>
          <w:b/>
          <w:bCs/>
          <w:color w:val="000000"/>
          <w:sz w:val="18"/>
          <w:szCs w:val="18"/>
        </w:rPr>
      </w:pPr>
      <w:r w:rsidRPr="00A25B24">
        <w:rPr>
          <w:rFonts w:ascii="Arial" w:hAnsi="Arial" w:cs="Arial"/>
          <w:b/>
          <w:bCs/>
          <w:color w:val="000000"/>
          <w:sz w:val="18"/>
          <w:szCs w:val="18"/>
        </w:rPr>
        <w:t>Project must do one or more of the following:</w:t>
      </w:r>
    </w:p>
    <w:p w:rsidR="00005C88" w:rsidRPr="00A25B24" w:rsidRDefault="00005C88" w:rsidP="00C06395">
      <w:pPr>
        <w:pStyle w:val="ListParagraph"/>
        <w:numPr>
          <w:ilvl w:val="0"/>
          <w:numId w:val="7"/>
        </w:numPr>
        <w:autoSpaceDE w:val="0"/>
        <w:autoSpaceDN w:val="0"/>
        <w:adjustRightInd w:val="0"/>
        <w:spacing w:before="240" w:line="240" w:lineRule="auto"/>
        <w:rPr>
          <w:rFonts w:ascii="Arial" w:hAnsi="Arial" w:cs="Arial"/>
          <w:b/>
          <w:bCs/>
          <w:color w:val="000000"/>
          <w:sz w:val="18"/>
          <w:szCs w:val="18"/>
        </w:rPr>
      </w:pPr>
      <w:r w:rsidRPr="00A25B24">
        <w:rPr>
          <w:rFonts w:ascii="Arial" w:hAnsi="Arial" w:cs="Arial"/>
          <w:b/>
          <w:bCs/>
          <w:color w:val="000000"/>
          <w:sz w:val="18"/>
          <w:szCs w:val="18"/>
        </w:rPr>
        <w:t>Improve local air, land, or water quality</w:t>
      </w:r>
    </w:p>
    <w:p w:rsidR="00005C88" w:rsidRPr="00A25B24" w:rsidRDefault="00005C88" w:rsidP="00C06395">
      <w:pPr>
        <w:pStyle w:val="ListParagraph"/>
        <w:numPr>
          <w:ilvl w:val="0"/>
          <w:numId w:val="7"/>
        </w:numPr>
        <w:autoSpaceDE w:val="0"/>
        <w:autoSpaceDN w:val="0"/>
        <w:adjustRightInd w:val="0"/>
        <w:spacing w:before="240" w:line="240" w:lineRule="auto"/>
        <w:rPr>
          <w:rFonts w:ascii="Arial" w:hAnsi="Arial" w:cs="Arial"/>
          <w:b/>
          <w:bCs/>
          <w:color w:val="000000"/>
          <w:sz w:val="18"/>
          <w:szCs w:val="18"/>
        </w:rPr>
      </w:pPr>
      <w:r w:rsidRPr="00A25B24">
        <w:rPr>
          <w:rFonts w:ascii="Arial" w:hAnsi="Arial" w:cs="Arial"/>
          <w:b/>
          <w:bCs/>
          <w:color w:val="000000"/>
          <w:sz w:val="18"/>
          <w:szCs w:val="18"/>
        </w:rPr>
        <w:t>Conserve natural resources</w:t>
      </w:r>
    </w:p>
    <w:p w:rsidR="00005C88" w:rsidRPr="00A25B24" w:rsidRDefault="00005C88" w:rsidP="00C06395">
      <w:pPr>
        <w:pStyle w:val="ListParagraph"/>
        <w:numPr>
          <w:ilvl w:val="0"/>
          <w:numId w:val="7"/>
        </w:numPr>
        <w:autoSpaceDE w:val="0"/>
        <w:autoSpaceDN w:val="0"/>
        <w:adjustRightInd w:val="0"/>
        <w:spacing w:before="240" w:line="240" w:lineRule="auto"/>
        <w:rPr>
          <w:rFonts w:ascii="Arial" w:hAnsi="Arial" w:cs="Arial"/>
          <w:b/>
          <w:bCs/>
          <w:color w:val="000000"/>
          <w:sz w:val="18"/>
          <w:szCs w:val="18"/>
        </w:rPr>
      </w:pPr>
      <w:r w:rsidRPr="00A25B24">
        <w:rPr>
          <w:rFonts w:ascii="Arial" w:hAnsi="Arial" w:cs="Arial"/>
          <w:b/>
          <w:bCs/>
          <w:color w:val="000000"/>
          <w:sz w:val="18"/>
          <w:szCs w:val="18"/>
        </w:rPr>
        <w:t>Save energy or encourage the use of renewable vs. non-renewable resources</w:t>
      </w:r>
    </w:p>
    <w:p w:rsidR="00005C88" w:rsidRPr="00A25B24" w:rsidRDefault="00005C88" w:rsidP="00C06395">
      <w:pPr>
        <w:pStyle w:val="ListParagraph"/>
        <w:numPr>
          <w:ilvl w:val="0"/>
          <w:numId w:val="7"/>
        </w:numPr>
        <w:autoSpaceDE w:val="0"/>
        <w:autoSpaceDN w:val="0"/>
        <w:adjustRightInd w:val="0"/>
        <w:spacing w:before="240" w:line="240" w:lineRule="auto"/>
        <w:rPr>
          <w:rFonts w:ascii="Arial" w:hAnsi="Arial" w:cs="Arial"/>
          <w:b/>
          <w:bCs/>
          <w:color w:val="000000"/>
          <w:sz w:val="18"/>
          <w:szCs w:val="18"/>
        </w:rPr>
      </w:pPr>
      <w:r w:rsidRPr="00A25B24">
        <w:rPr>
          <w:rFonts w:ascii="Arial" w:hAnsi="Arial" w:cs="Arial"/>
          <w:b/>
          <w:bCs/>
          <w:color w:val="000000"/>
          <w:sz w:val="18"/>
          <w:szCs w:val="18"/>
        </w:rPr>
        <w:t>Directly promote local, native species reintroduction or conservation</w:t>
      </w:r>
    </w:p>
    <w:p w:rsidR="00C06395" w:rsidRPr="00A25B24" w:rsidRDefault="00005C88" w:rsidP="00C06395">
      <w:pPr>
        <w:pStyle w:val="ListParagraph"/>
        <w:autoSpaceDE w:val="0"/>
        <w:autoSpaceDN w:val="0"/>
        <w:adjustRightInd w:val="0"/>
        <w:spacing w:before="240" w:line="240" w:lineRule="auto"/>
        <w:rPr>
          <w:rFonts w:ascii="Arial" w:hAnsi="Arial" w:cs="Arial"/>
          <w:color w:val="000000"/>
          <w:sz w:val="18"/>
          <w:szCs w:val="18"/>
        </w:rPr>
      </w:pPr>
      <w:r w:rsidRPr="00A25B24">
        <w:rPr>
          <w:rFonts w:ascii="Arial" w:hAnsi="Arial" w:cs="Arial"/>
          <w:color w:val="000000"/>
          <w:sz w:val="18"/>
          <w:szCs w:val="18"/>
        </w:rPr>
        <w:t>Projects will be judged on benefit to the environment, impact on youth and the local community, effective use of budget, realistic timing, and creativity.</w:t>
      </w:r>
    </w:p>
    <w:p w:rsidR="00C06395" w:rsidRPr="00A25B24" w:rsidRDefault="00C06395" w:rsidP="00C06395">
      <w:pPr>
        <w:pStyle w:val="ListParagraph"/>
        <w:autoSpaceDE w:val="0"/>
        <w:autoSpaceDN w:val="0"/>
        <w:adjustRightInd w:val="0"/>
        <w:spacing w:before="240" w:line="240" w:lineRule="auto"/>
        <w:rPr>
          <w:rFonts w:ascii="Arial" w:hAnsi="Arial" w:cs="Arial"/>
          <w:color w:val="000000"/>
          <w:sz w:val="18"/>
          <w:szCs w:val="18"/>
        </w:rPr>
      </w:pPr>
    </w:p>
    <w:p w:rsidR="00005C88" w:rsidRPr="00A25B24" w:rsidRDefault="00005C88" w:rsidP="00C06395">
      <w:pPr>
        <w:pStyle w:val="ListParagraph"/>
        <w:numPr>
          <w:ilvl w:val="0"/>
          <w:numId w:val="5"/>
        </w:numPr>
        <w:autoSpaceDE w:val="0"/>
        <w:autoSpaceDN w:val="0"/>
        <w:adjustRightInd w:val="0"/>
        <w:spacing w:before="240" w:line="240" w:lineRule="auto"/>
        <w:rPr>
          <w:rFonts w:ascii="Arial" w:hAnsi="Arial" w:cs="Arial"/>
          <w:b/>
          <w:bCs/>
          <w:color w:val="000000"/>
          <w:sz w:val="18"/>
          <w:szCs w:val="18"/>
        </w:rPr>
      </w:pPr>
      <w:r w:rsidRPr="00A25B24">
        <w:rPr>
          <w:rFonts w:ascii="Arial" w:hAnsi="Arial" w:cs="Arial"/>
          <w:b/>
          <w:bCs/>
          <w:color w:val="000000"/>
          <w:sz w:val="18"/>
          <w:szCs w:val="18"/>
        </w:rPr>
        <w:t>Youth are strongly encouraged to create projects that educate and/or involve their school or community.</w:t>
      </w:r>
    </w:p>
    <w:p w:rsidR="00C06395" w:rsidRPr="00A25B24" w:rsidRDefault="00C06395" w:rsidP="00C06395">
      <w:pPr>
        <w:pStyle w:val="ListParagraph"/>
        <w:autoSpaceDE w:val="0"/>
        <w:autoSpaceDN w:val="0"/>
        <w:adjustRightInd w:val="0"/>
        <w:spacing w:before="240" w:line="240" w:lineRule="auto"/>
        <w:rPr>
          <w:rFonts w:ascii="Arial" w:hAnsi="Arial" w:cs="Arial"/>
          <w:b/>
          <w:bCs/>
          <w:color w:val="000000"/>
          <w:sz w:val="18"/>
          <w:szCs w:val="18"/>
        </w:rPr>
      </w:pPr>
    </w:p>
    <w:p w:rsidR="00005C88" w:rsidRPr="00A25B24" w:rsidRDefault="00005C88" w:rsidP="00C06395">
      <w:pPr>
        <w:pStyle w:val="ListParagraph"/>
        <w:numPr>
          <w:ilvl w:val="0"/>
          <w:numId w:val="5"/>
        </w:numPr>
        <w:autoSpaceDE w:val="0"/>
        <w:autoSpaceDN w:val="0"/>
        <w:adjustRightInd w:val="0"/>
        <w:spacing w:before="240" w:line="240" w:lineRule="auto"/>
        <w:rPr>
          <w:rFonts w:ascii="Arial" w:hAnsi="Arial" w:cs="Arial"/>
          <w:color w:val="000000"/>
          <w:sz w:val="18"/>
          <w:szCs w:val="18"/>
        </w:rPr>
      </w:pPr>
      <w:r w:rsidRPr="00A25B24">
        <w:rPr>
          <w:rFonts w:ascii="Arial" w:hAnsi="Arial" w:cs="Arial"/>
          <w:b/>
          <w:bCs/>
          <w:color w:val="000000"/>
          <w:sz w:val="18"/>
          <w:szCs w:val="18"/>
        </w:rPr>
        <w:t xml:space="preserve">Project must have specific start and completion dates within nine months of receiving funding. </w:t>
      </w:r>
      <w:r w:rsidRPr="00A25B24">
        <w:rPr>
          <w:rFonts w:ascii="Arial" w:hAnsi="Arial" w:cs="Arial"/>
          <w:color w:val="000000"/>
          <w:sz w:val="18"/>
          <w:szCs w:val="18"/>
        </w:rPr>
        <w:t>Ongoing service projects with continued support from a sponsoring organization are also eligible for funding.</w:t>
      </w:r>
    </w:p>
    <w:p w:rsidR="00C06395" w:rsidRPr="00A25B24" w:rsidRDefault="00C06395" w:rsidP="00C06395">
      <w:pPr>
        <w:pStyle w:val="ListParagraph"/>
        <w:autoSpaceDE w:val="0"/>
        <w:autoSpaceDN w:val="0"/>
        <w:adjustRightInd w:val="0"/>
        <w:spacing w:before="240" w:line="240" w:lineRule="auto"/>
        <w:rPr>
          <w:rFonts w:ascii="Arial" w:hAnsi="Arial" w:cs="Arial"/>
          <w:color w:val="000000"/>
          <w:sz w:val="18"/>
          <w:szCs w:val="18"/>
        </w:rPr>
      </w:pPr>
    </w:p>
    <w:p w:rsidR="00005C88" w:rsidRPr="00A25B24" w:rsidRDefault="00005C88" w:rsidP="00C06395">
      <w:pPr>
        <w:pStyle w:val="ListParagraph"/>
        <w:numPr>
          <w:ilvl w:val="0"/>
          <w:numId w:val="5"/>
        </w:numPr>
        <w:autoSpaceDE w:val="0"/>
        <w:autoSpaceDN w:val="0"/>
        <w:adjustRightInd w:val="0"/>
        <w:spacing w:before="240" w:line="240" w:lineRule="auto"/>
        <w:rPr>
          <w:rFonts w:ascii="Arial" w:hAnsi="Arial" w:cs="Arial"/>
          <w:color w:val="000000"/>
          <w:sz w:val="18"/>
          <w:szCs w:val="18"/>
        </w:rPr>
      </w:pPr>
      <w:r w:rsidRPr="00A25B24">
        <w:rPr>
          <w:rFonts w:ascii="Arial" w:hAnsi="Arial" w:cs="Arial"/>
          <w:b/>
          <w:bCs/>
          <w:color w:val="000000"/>
          <w:sz w:val="18"/>
          <w:szCs w:val="18"/>
        </w:rPr>
        <w:t xml:space="preserve">Group must have a nonprofit sponsor. </w:t>
      </w:r>
      <w:r w:rsidRPr="00A25B24">
        <w:rPr>
          <w:rFonts w:ascii="Arial" w:hAnsi="Arial" w:cs="Arial"/>
          <w:color w:val="000000"/>
          <w:sz w:val="18"/>
          <w:szCs w:val="18"/>
        </w:rPr>
        <w:t>The applying group must have a nonprofit sponsoring organization and be able to show proof of nonprofit status. If your group is not incorporated as a nonprofit organization, we can help you in locating a nonprofit host. The not-for-profit sponsoring organization must submit a copy its tax-exempt certification or IRS letter. Public schools are not required to show proof of not-for-profit status, but must submit their federal tax number. Contact us prior to the application due date with any concerns or questions.</w:t>
      </w:r>
    </w:p>
    <w:p w:rsidR="00C06395" w:rsidRPr="00A25B24" w:rsidRDefault="00C06395" w:rsidP="00C06395">
      <w:pPr>
        <w:pStyle w:val="ListParagraph"/>
        <w:autoSpaceDE w:val="0"/>
        <w:autoSpaceDN w:val="0"/>
        <w:adjustRightInd w:val="0"/>
        <w:spacing w:before="240" w:line="240" w:lineRule="auto"/>
        <w:rPr>
          <w:rFonts w:ascii="Arial" w:hAnsi="Arial" w:cs="Arial"/>
          <w:color w:val="000000"/>
          <w:sz w:val="18"/>
          <w:szCs w:val="18"/>
        </w:rPr>
      </w:pPr>
    </w:p>
    <w:p w:rsidR="00005C88" w:rsidRPr="00A25B24" w:rsidRDefault="00005C88" w:rsidP="00C06395">
      <w:pPr>
        <w:pStyle w:val="ListParagraph"/>
        <w:numPr>
          <w:ilvl w:val="0"/>
          <w:numId w:val="5"/>
        </w:numPr>
        <w:autoSpaceDE w:val="0"/>
        <w:autoSpaceDN w:val="0"/>
        <w:adjustRightInd w:val="0"/>
        <w:spacing w:before="240" w:line="240" w:lineRule="auto"/>
        <w:rPr>
          <w:rFonts w:ascii="Arial" w:hAnsi="Arial" w:cs="Arial"/>
          <w:color w:val="000000"/>
          <w:sz w:val="18"/>
          <w:szCs w:val="18"/>
        </w:rPr>
      </w:pPr>
      <w:r w:rsidRPr="00A25B24">
        <w:rPr>
          <w:rFonts w:ascii="Arial" w:hAnsi="Arial" w:cs="Arial"/>
          <w:b/>
          <w:bCs/>
          <w:color w:val="000000"/>
          <w:sz w:val="18"/>
          <w:szCs w:val="18"/>
        </w:rPr>
        <w:t xml:space="preserve">Youth must track and measure success of project. </w:t>
      </w:r>
      <w:r w:rsidRPr="00A25B24">
        <w:rPr>
          <w:rFonts w:ascii="Arial" w:hAnsi="Arial" w:cs="Arial"/>
          <w:color w:val="000000"/>
          <w:sz w:val="18"/>
          <w:szCs w:val="18"/>
        </w:rPr>
        <w:t>A report form will be provided. Students must measure the</w:t>
      </w:r>
      <w:r w:rsidR="0077577C" w:rsidRPr="00A25B24">
        <w:rPr>
          <w:rFonts w:ascii="Arial" w:hAnsi="Arial" w:cs="Arial"/>
          <w:color w:val="000000"/>
          <w:sz w:val="18"/>
          <w:szCs w:val="18"/>
        </w:rPr>
        <w:t xml:space="preserve"> </w:t>
      </w:r>
      <w:r w:rsidRPr="00A25B24">
        <w:rPr>
          <w:rFonts w:ascii="Arial" w:hAnsi="Arial" w:cs="Arial"/>
          <w:color w:val="000000"/>
          <w:sz w:val="18"/>
          <w:szCs w:val="18"/>
        </w:rPr>
        <w:t>environmental impact of their project at its impact on the community. Assistance will be provided by the Carmel Green Teen Board to help each group obtain the necessary formulas to calculate carbon savings.</w:t>
      </w:r>
    </w:p>
    <w:p w:rsidR="00C06395" w:rsidRPr="00A25B24" w:rsidRDefault="00C06395" w:rsidP="00C06395">
      <w:pPr>
        <w:pStyle w:val="ListParagraph"/>
        <w:autoSpaceDE w:val="0"/>
        <w:autoSpaceDN w:val="0"/>
        <w:adjustRightInd w:val="0"/>
        <w:spacing w:before="240" w:line="240" w:lineRule="auto"/>
        <w:rPr>
          <w:rFonts w:ascii="Arial" w:hAnsi="Arial" w:cs="Arial"/>
          <w:color w:val="000000"/>
          <w:sz w:val="18"/>
          <w:szCs w:val="18"/>
        </w:rPr>
      </w:pPr>
    </w:p>
    <w:p w:rsidR="00005C88" w:rsidRPr="00A25B24" w:rsidRDefault="00005C88" w:rsidP="00C06395">
      <w:pPr>
        <w:pStyle w:val="ListParagraph"/>
        <w:numPr>
          <w:ilvl w:val="0"/>
          <w:numId w:val="5"/>
        </w:numPr>
        <w:autoSpaceDE w:val="0"/>
        <w:autoSpaceDN w:val="0"/>
        <w:adjustRightInd w:val="0"/>
        <w:spacing w:before="240" w:line="240" w:lineRule="auto"/>
        <w:rPr>
          <w:rFonts w:ascii="Arial" w:hAnsi="Arial" w:cs="Arial"/>
          <w:color w:val="000000"/>
          <w:sz w:val="18"/>
          <w:szCs w:val="18"/>
        </w:rPr>
      </w:pPr>
      <w:r w:rsidRPr="00A25B24">
        <w:rPr>
          <w:rFonts w:ascii="Arial" w:hAnsi="Arial" w:cs="Arial"/>
          <w:b/>
          <w:bCs/>
          <w:color w:val="000000"/>
          <w:sz w:val="18"/>
          <w:szCs w:val="18"/>
        </w:rPr>
        <w:t xml:space="preserve">Project must have a complete and realistic budget. </w:t>
      </w:r>
      <w:r w:rsidRPr="00A25B24">
        <w:rPr>
          <w:rFonts w:ascii="Arial" w:hAnsi="Arial" w:cs="Arial"/>
          <w:color w:val="000000"/>
          <w:sz w:val="18"/>
          <w:szCs w:val="18"/>
        </w:rPr>
        <w:t>Please provide exact details on the budget page of the application form. The more details provided the better. Funding preference may be given to groups securing in-kind donations, discounts or monetary donations.</w:t>
      </w:r>
    </w:p>
    <w:p w:rsidR="00C06395" w:rsidRPr="00A25B24" w:rsidRDefault="00C06395" w:rsidP="00C06395">
      <w:pPr>
        <w:pStyle w:val="ListParagraph"/>
        <w:autoSpaceDE w:val="0"/>
        <w:autoSpaceDN w:val="0"/>
        <w:adjustRightInd w:val="0"/>
        <w:spacing w:before="240" w:line="240" w:lineRule="auto"/>
        <w:rPr>
          <w:rFonts w:ascii="Arial" w:hAnsi="Arial" w:cs="Arial"/>
          <w:color w:val="000000"/>
          <w:sz w:val="18"/>
          <w:szCs w:val="18"/>
        </w:rPr>
      </w:pPr>
    </w:p>
    <w:p w:rsidR="00005C88" w:rsidRPr="00A25B24" w:rsidRDefault="00005C88" w:rsidP="00C06395">
      <w:pPr>
        <w:pStyle w:val="ListParagraph"/>
        <w:numPr>
          <w:ilvl w:val="0"/>
          <w:numId w:val="5"/>
        </w:numPr>
        <w:autoSpaceDE w:val="0"/>
        <w:autoSpaceDN w:val="0"/>
        <w:adjustRightInd w:val="0"/>
        <w:spacing w:before="240" w:line="240" w:lineRule="auto"/>
        <w:rPr>
          <w:rFonts w:ascii="Arial" w:hAnsi="Arial" w:cs="Arial"/>
          <w:b/>
          <w:bCs/>
          <w:color w:val="000000"/>
          <w:sz w:val="18"/>
          <w:szCs w:val="18"/>
        </w:rPr>
      </w:pPr>
      <w:r w:rsidRPr="00A25B24">
        <w:rPr>
          <w:rFonts w:ascii="Arial" w:hAnsi="Arial" w:cs="Arial"/>
          <w:b/>
          <w:bCs/>
          <w:color w:val="000000"/>
          <w:sz w:val="18"/>
          <w:szCs w:val="18"/>
        </w:rPr>
        <w:t>The grant money may be used for the following:</w:t>
      </w:r>
    </w:p>
    <w:p w:rsidR="00005C88" w:rsidRPr="00A25B24" w:rsidRDefault="00005C88" w:rsidP="00C06395">
      <w:pPr>
        <w:pStyle w:val="ListParagraph"/>
        <w:numPr>
          <w:ilvl w:val="0"/>
          <w:numId w:val="9"/>
        </w:numPr>
        <w:autoSpaceDE w:val="0"/>
        <w:autoSpaceDN w:val="0"/>
        <w:adjustRightInd w:val="0"/>
        <w:spacing w:before="240" w:line="240" w:lineRule="auto"/>
        <w:rPr>
          <w:rFonts w:ascii="Arial" w:hAnsi="Arial" w:cs="Arial"/>
          <w:color w:val="000000"/>
          <w:sz w:val="18"/>
          <w:szCs w:val="18"/>
        </w:rPr>
      </w:pPr>
      <w:r w:rsidRPr="00A25B24">
        <w:rPr>
          <w:rFonts w:ascii="Arial" w:hAnsi="Arial" w:cs="Arial"/>
          <w:color w:val="000000"/>
          <w:sz w:val="18"/>
          <w:szCs w:val="18"/>
        </w:rPr>
        <w:t>Supplies and materials the youth will use in their project</w:t>
      </w:r>
    </w:p>
    <w:p w:rsidR="00005C88" w:rsidRPr="00A25B24" w:rsidRDefault="00005C88" w:rsidP="00C06395">
      <w:pPr>
        <w:pStyle w:val="ListParagraph"/>
        <w:numPr>
          <w:ilvl w:val="0"/>
          <w:numId w:val="9"/>
        </w:numPr>
        <w:autoSpaceDE w:val="0"/>
        <w:autoSpaceDN w:val="0"/>
        <w:adjustRightInd w:val="0"/>
        <w:spacing w:before="240" w:line="240" w:lineRule="auto"/>
        <w:rPr>
          <w:rFonts w:ascii="Arial" w:hAnsi="Arial" w:cs="Arial"/>
          <w:color w:val="000000"/>
          <w:sz w:val="18"/>
          <w:szCs w:val="18"/>
        </w:rPr>
      </w:pPr>
      <w:r w:rsidRPr="00A25B24">
        <w:rPr>
          <w:rFonts w:ascii="Arial" w:hAnsi="Arial" w:cs="Arial"/>
          <w:color w:val="000000"/>
          <w:sz w:val="18"/>
          <w:szCs w:val="18"/>
        </w:rPr>
        <w:t>Expenses involved in youth planning meetings</w:t>
      </w:r>
    </w:p>
    <w:p w:rsidR="00005C88" w:rsidRPr="00A25B24" w:rsidRDefault="00005C88" w:rsidP="00C06395">
      <w:pPr>
        <w:pStyle w:val="ListParagraph"/>
        <w:numPr>
          <w:ilvl w:val="0"/>
          <w:numId w:val="9"/>
        </w:numPr>
        <w:autoSpaceDE w:val="0"/>
        <w:autoSpaceDN w:val="0"/>
        <w:adjustRightInd w:val="0"/>
        <w:spacing w:before="240" w:line="240" w:lineRule="auto"/>
        <w:rPr>
          <w:rFonts w:ascii="Arial" w:hAnsi="Arial" w:cs="Arial"/>
          <w:color w:val="000000"/>
          <w:sz w:val="18"/>
          <w:szCs w:val="18"/>
        </w:rPr>
      </w:pPr>
      <w:r w:rsidRPr="00A25B24">
        <w:rPr>
          <w:rFonts w:ascii="Arial" w:hAnsi="Arial" w:cs="Arial"/>
          <w:color w:val="000000"/>
          <w:sz w:val="18"/>
          <w:szCs w:val="18"/>
        </w:rPr>
        <w:t>Transportation to project sites</w:t>
      </w:r>
    </w:p>
    <w:p w:rsidR="00005C88" w:rsidRPr="00A25B24" w:rsidRDefault="00005C88" w:rsidP="00C06395">
      <w:pPr>
        <w:pStyle w:val="ListParagraph"/>
        <w:numPr>
          <w:ilvl w:val="0"/>
          <w:numId w:val="9"/>
        </w:numPr>
        <w:autoSpaceDE w:val="0"/>
        <w:autoSpaceDN w:val="0"/>
        <w:adjustRightInd w:val="0"/>
        <w:spacing w:before="240" w:line="240" w:lineRule="auto"/>
        <w:rPr>
          <w:rFonts w:ascii="Arial" w:hAnsi="Arial" w:cs="Arial"/>
          <w:color w:val="000000"/>
          <w:sz w:val="18"/>
          <w:szCs w:val="18"/>
        </w:rPr>
      </w:pPr>
      <w:r w:rsidRPr="00A25B24">
        <w:rPr>
          <w:rFonts w:ascii="Arial" w:hAnsi="Arial" w:cs="Arial"/>
          <w:color w:val="000000"/>
          <w:sz w:val="18"/>
          <w:szCs w:val="18"/>
        </w:rPr>
        <w:t>Training directly related to the service project</w:t>
      </w:r>
    </w:p>
    <w:p w:rsidR="00005C88" w:rsidRPr="00A25B24" w:rsidRDefault="00005C88" w:rsidP="00C06395">
      <w:pPr>
        <w:pStyle w:val="ListParagraph"/>
        <w:numPr>
          <w:ilvl w:val="0"/>
          <w:numId w:val="9"/>
        </w:numPr>
        <w:autoSpaceDE w:val="0"/>
        <w:autoSpaceDN w:val="0"/>
        <w:adjustRightInd w:val="0"/>
        <w:spacing w:before="240" w:line="240" w:lineRule="auto"/>
        <w:rPr>
          <w:rFonts w:ascii="Arial" w:hAnsi="Arial" w:cs="Arial"/>
          <w:color w:val="000000"/>
          <w:sz w:val="18"/>
          <w:szCs w:val="18"/>
        </w:rPr>
      </w:pPr>
      <w:r w:rsidRPr="00A25B24">
        <w:rPr>
          <w:rFonts w:ascii="Arial" w:hAnsi="Arial" w:cs="Arial"/>
          <w:color w:val="000000"/>
          <w:sz w:val="18"/>
          <w:szCs w:val="18"/>
        </w:rPr>
        <w:t>Promotional items which serve to promote “going green” (t-shirts, flyers, educational plaques, etc.)</w:t>
      </w:r>
    </w:p>
    <w:p w:rsidR="00C06395" w:rsidRPr="00A25B24" w:rsidRDefault="00C06395" w:rsidP="00C06395">
      <w:pPr>
        <w:pStyle w:val="ListParagraph"/>
        <w:autoSpaceDE w:val="0"/>
        <w:autoSpaceDN w:val="0"/>
        <w:adjustRightInd w:val="0"/>
        <w:spacing w:before="240" w:line="240" w:lineRule="auto"/>
        <w:ind w:left="1080"/>
        <w:rPr>
          <w:rFonts w:ascii="Arial" w:hAnsi="Arial" w:cs="Arial"/>
          <w:color w:val="000000"/>
          <w:sz w:val="18"/>
          <w:szCs w:val="18"/>
        </w:rPr>
      </w:pPr>
    </w:p>
    <w:p w:rsidR="00005C88" w:rsidRPr="00A25B24" w:rsidRDefault="00005C88" w:rsidP="00C06395">
      <w:pPr>
        <w:pStyle w:val="ListParagraph"/>
        <w:numPr>
          <w:ilvl w:val="0"/>
          <w:numId w:val="5"/>
        </w:numPr>
        <w:autoSpaceDE w:val="0"/>
        <w:autoSpaceDN w:val="0"/>
        <w:adjustRightInd w:val="0"/>
        <w:spacing w:before="240" w:line="240" w:lineRule="auto"/>
        <w:rPr>
          <w:rFonts w:ascii="Arial" w:hAnsi="Arial" w:cs="Arial"/>
          <w:b/>
          <w:bCs/>
          <w:color w:val="000000"/>
          <w:sz w:val="18"/>
          <w:szCs w:val="18"/>
        </w:rPr>
      </w:pPr>
      <w:r w:rsidRPr="00A25B24">
        <w:rPr>
          <w:rFonts w:ascii="Arial" w:hAnsi="Arial" w:cs="Arial"/>
          <w:b/>
          <w:bCs/>
          <w:color w:val="000000"/>
          <w:sz w:val="18"/>
          <w:szCs w:val="18"/>
        </w:rPr>
        <w:t>The grant money may not be used for the following:</w:t>
      </w:r>
    </w:p>
    <w:p w:rsidR="00005C88" w:rsidRPr="00A25B24" w:rsidRDefault="00005C88" w:rsidP="00C06395">
      <w:pPr>
        <w:pStyle w:val="ListParagraph"/>
        <w:numPr>
          <w:ilvl w:val="0"/>
          <w:numId w:val="10"/>
        </w:numPr>
        <w:autoSpaceDE w:val="0"/>
        <w:autoSpaceDN w:val="0"/>
        <w:adjustRightInd w:val="0"/>
        <w:spacing w:before="240" w:line="240" w:lineRule="auto"/>
        <w:rPr>
          <w:rFonts w:ascii="Arial" w:hAnsi="Arial" w:cs="Arial"/>
          <w:color w:val="000000"/>
          <w:sz w:val="18"/>
          <w:szCs w:val="18"/>
        </w:rPr>
      </w:pPr>
      <w:r w:rsidRPr="00A25B24">
        <w:rPr>
          <w:rFonts w:ascii="Arial" w:hAnsi="Arial" w:cs="Arial"/>
          <w:color w:val="000000"/>
          <w:sz w:val="18"/>
          <w:szCs w:val="18"/>
        </w:rPr>
        <w:t>Staff salaries or youth wages, including stipends</w:t>
      </w:r>
    </w:p>
    <w:p w:rsidR="00005C88" w:rsidRPr="00A25B24" w:rsidRDefault="00005C88" w:rsidP="00C06395">
      <w:pPr>
        <w:pStyle w:val="ListParagraph"/>
        <w:numPr>
          <w:ilvl w:val="0"/>
          <w:numId w:val="10"/>
        </w:numPr>
        <w:autoSpaceDE w:val="0"/>
        <w:autoSpaceDN w:val="0"/>
        <w:adjustRightInd w:val="0"/>
        <w:spacing w:before="240" w:line="240" w:lineRule="auto"/>
        <w:rPr>
          <w:rFonts w:ascii="Arial" w:hAnsi="Arial" w:cs="Arial"/>
          <w:color w:val="000000"/>
          <w:sz w:val="18"/>
          <w:szCs w:val="18"/>
        </w:rPr>
      </w:pPr>
      <w:r w:rsidRPr="00A25B24">
        <w:rPr>
          <w:rFonts w:ascii="Arial" w:hAnsi="Arial" w:cs="Arial"/>
          <w:color w:val="000000"/>
          <w:sz w:val="18"/>
          <w:szCs w:val="18"/>
        </w:rPr>
        <w:t>Major equipment purchases</w:t>
      </w:r>
    </w:p>
    <w:p w:rsidR="00005C88" w:rsidRPr="00A25B24" w:rsidRDefault="00005C88" w:rsidP="00C06395">
      <w:pPr>
        <w:pStyle w:val="ListParagraph"/>
        <w:numPr>
          <w:ilvl w:val="0"/>
          <w:numId w:val="10"/>
        </w:numPr>
        <w:autoSpaceDE w:val="0"/>
        <w:autoSpaceDN w:val="0"/>
        <w:adjustRightInd w:val="0"/>
        <w:spacing w:before="240" w:line="240" w:lineRule="auto"/>
        <w:rPr>
          <w:rFonts w:ascii="Arial" w:hAnsi="Arial" w:cs="Arial"/>
          <w:color w:val="000000"/>
          <w:sz w:val="18"/>
          <w:szCs w:val="18"/>
        </w:rPr>
      </w:pPr>
      <w:r w:rsidRPr="00A25B24">
        <w:rPr>
          <w:rFonts w:ascii="Arial" w:hAnsi="Arial" w:cs="Arial"/>
          <w:color w:val="000000"/>
          <w:sz w:val="18"/>
          <w:szCs w:val="18"/>
        </w:rPr>
        <w:t>The purchase of items to be resold</w:t>
      </w:r>
    </w:p>
    <w:p w:rsidR="00005C88" w:rsidRPr="00A25B24" w:rsidRDefault="00005C88" w:rsidP="00C06395">
      <w:pPr>
        <w:pStyle w:val="ListParagraph"/>
        <w:numPr>
          <w:ilvl w:val="0"/>
          <w:numId w:val="10"/>
        </w:numPr>
        <w:autoSpaceDE w:val="0"/>
        <w:autoSpaceDN w:val="0"/>
        <w:adjustRightInd w:val="0"/>
        <w:spacing w:before="240" w:line="240" w:lineRule="auto"/>
        <w:rPr>
          <w:rFonts w:ascii="Arial" w:hAnsi="Arial" w:cs="Arial"/>
          <w:color w:val="000000"/>
          <w:sz w:val="18"/>
          <w:szCs w:val="18"/>
        </w:rPr>
      </w:pPr>
      <w:r w:rsidRPr="00A25B24">
        <w:rPr>
          <w:rFonts w:ascii="Arial" w:hAnsi="Arial" w:cs="Arial"/>
          <w:color w:val="000000"/>
          <w:sz w:val="18"/>
          <w:szCs w:val="18"/>
        </w:rPr>
        <w:t>Religious instruction or worship services</w:t>
      </w:r>
    </w:p>
    <w:p w:rsidR="00005C88" w:rsidRPr="00A25B24" w:rsidRDefault="00005C88" w:rsidP="00C06395">
      <w:pPr>
        <w:pStyle w:val="ListParagraph"/>
        <w:numPr>
          <w:ilvl w:val="0"/>
          <w:numId w:val="10"/>
        </w:numPr>
        <w:autoSpaceDE w:val="0"/>
        <w:autoSpaceDN w:val="0"/>
        <w:adjustRightInd w:val="0"/>
        <w:spacing w:before="240" w:line="240" w:lineRule="auto"/>
        <w:rPr>
          <w:rFonts w:ascii="Arial" w:hAnsi="Arial" w:cs="Arial"/>
          <w:color w:val="000000"/>
          <w:sz w:val="18"/>
          <w:szCs w:val="18"/>
        </w:rPr>
      </w:pPr>
      <w:r w:rsidRPr="00A25B24">
        <w:rPr>
          <w:rFonts w:ascii="Arial" w:hAnsi="Arial" w:cs="Arial"/>
          <w:color w:val="000000"/>
          <w:sz w:val="18"/>
          <w:szCs w:val="18"/>
        </w:rPr>
        <w:t>Fund-raising or direct donations to other organizations</w:t>
      </w:r>
    </w:p>
    <w:p w:rsidR="00005C88" w:rsidRPr="00A25B24" w:rsidRDefault="00005C88" w:rsidP="00C06395">
      <w:pPr>
        <w:pStyle w:val="ListParagraph"/>
        <w:numPr>
          <w:ilvl w:val="0"/>
          <w:numId w:val="10"/>
        </w:numPr>
        <w:autoSpaceDE w:val="0"/>
        <w:autoSpaceDN w:val="0"/>
        <w:adjustRightInd w:val="0"/>
        <w:spacing w:before="240" w:line="240" w:lineRule="auto"/>
        <w:rPr>
          <w:rFonts w:ascii="Arial" w:hAnsi="Arial" w:cs="Arial"/>
          <w:color w:val="000000"/>
          <w:sz w:val="18"/>
          <w:szCs w:val="18"/>
        </w:rPr>
      </w:pPr>
      <w:r w:rsidRPr="00A25B24">
        <w:rPr>
          <w:rFonts w:ascii="Arial" w:hAnsi="Arial" w:cs="Arial"/>
          <w:color w:val="000000"/>
          <w:sz w:val="18"/>
          <w:szCs w:val="18"/>
        </w:rPr>
        <w:t>Scholarships or conferences</w:t>
      </w:r>
    </w:p>
    <w:p w:rsidR="00005C88" w:rsidRPr="00A25B24" w:rsidRDefault="00005C88" w:rsidP="00C06395">
      <w:pPr>
        <w:pStyle w:val="ListParagraph"/>
        <w:numPr>
          <w:ilvl w:val="0"/>
          <w:numId w:val="10"/>
        </w:numPr>
        <w:autoSpaceDE w:val="0"/>
        <w:autoSpaceDN w:val="0"/>
        <w:adjustRightInd w:val="0"/>
        <w:spacing w:before="240" w:line="240" w:lineRule="auto"/>
        <w:rPr>
          <w:rFonts w:ascii="Arial" w:hAnsi="Arial" w:cs="Arial"/>
          <w:color w:val="000000"/>
          <w:sz w:val="18"/>
          <w:szCs w:val="18"/>
        </w:rPr>
      </w:pPr>
      <w:r w:rsidRPr="00A25B24">
        <w:rPr>
          <w:rFonts w:ascii="Arial" w:hAnsi="Arial" w:cs="Arial"/>
          <w:color w:val="000000"/>
          <w:sz w:val="18"/>
          <w:szCs w:val="18"/>
        </w:rPr>
        <w:t>Enhancement of facilities or properties of for-profit organizations</w:t>
      </w:r>
    </w:p>
    <w:p w:rsidR="00005C88" w:rsidRPr="00A25B24" w:rsidRDefault="00005C88" w:rsidP="00C06395">
      <w:pPr>
        <w:pStyle w:val="ListParagraph"/>
        <w:numPr>
          <w:ilvl w:val="0"/>
          <w:numId w:val="10"/>
        </w:numPr>
        <w:autoSpaceDE w:val="0"/>
        <w:autoSpaceDN w:val="0"/>
        <w:adjustRightInd w:val="0"/>
        <w:spacing w:before="240" w:line="240" w:lineRule="auto"/>
        <w:rPr>
          <w:rFonts w:ascii="Arial" w:hAnsi="Arial" w:cs="Arial"/>
          <w:color w:val="000000"/>
          <w:sz w:val="18"/>
          <w:szCs w:val="18"/>
        </w:rPr>
      </w:pPr>
      <w:r w:rsidRPr="00A25B24">
        <w:rPr>
          <w:rFonts w:ascii="Arial" w:hAnsi="Arial" w:cs="Arial"/>
          <w:color w:val="000000"/>
          <w:sz w:val="18"/>
          <w:szCs w:val="18"/>
        </w:rPr>
        <w:t>Reimbursement of monies spent prior to the grant award date</w:t>
      </w:r>
    </w:p>
    <w:p w:rsidR="00005C88" w:rsidRPr="00A25B24" w:rsidRDefault="00005C88" w:rsidP="00C06395">
      <w:pPr>
        <w:pStyle w:val="ListParagraph"/>
        <w:numPr>
          <w:ilvl w:val="0"/>
          <w:numId w:val="10"/>
        </w:numPr>
        <w:autoSpaceDE w:val="0"/>
        <w:autoSpaceDN w:val="0"/>
        <w:adjustRightInd w:val="0"/>
        <w:spacing w:before="240" w:line="240" w:lineRule="auto"/>
        <w:rPr>
          <w:rFonts w:ascii="Arial" w:hAnsi="Arial" w:cs="Arial"/>
          <w:color w:val="000000"/>
          <w:sz w:val="18"/>
          <w:szCs w:val="18"/>
        </w:rPr>
      </w:pPr>
      <w:r w:rsidRPr="00A25B24">
        <w:rPr>
          <w:rFonts w:ascii="Arial" w:hAnsi="Arial" w:cs="Arial"/>
          <w:color w:val="000000"/>
          <w:sz w:val="18"/>
          <w:szCs w:val="18"/>
        </w:rPr>
        <w:t>Sales tax (your nonprofit sponsor or school should give you a Tax Exempt Number (TIN) to use when purchasing)</w:t>
      </w:r>
    </w:p>
    <w:p w:rsidR="00C06395" w:rsidRPr="00A25B24" w:rsidRDefault="00C06395" w:rsidP="00C06395">
      <w:pPr>
        <w:pStyle w:val="ListParagraph"/>
        <w:autoSpaceDE w:val="0"/>
        <w:autoSpaceDN w:val="0"/>
        <w:adjustRightInd w:val="0"/>
        <w:spacing w:before="240" w:line="240" w:lineRule="auto"/>
        <w:ind w:left="1080"/>
        <w:rPr>
          <w:rFonts w:ascii="Arial" w:hAnsi="Arial" w:cs="Arial"/>
          <w:color w:val="000000"/>
          <w:sz w:val="18"/>
          <w:szCs w:val="18"/>
        </w:rPr>
      </w:pPr>
    </w:p>
    <w:p w:rsidR="00005C88" w:rsidRPr="00A25B24" w:rsidRDefault="00005C88" w:rsidP="00C06395">
      <w:pPr>
        <w:pStyle w:val="ListParagraph"/>
        <w:numPr>
          <w:ilvl w:val="0"/>
          <w:numId w:val="5"/>
        </w:numPr>
        <w:autoSpaceDE w:val="0"/>
        <w:autoSpaceDN w:val="0"/>
        <w:adjustRightInd w:val="0"/>
        <w:spacing w:before="240" w:line="240" w:lineRule="auto"/>
        <w:rPr>
          <w:rFonts w:ascii="Arial" w:hAnsi="Arial" w:cs="Arial"/>
          <w:color w:val="000000"/>
          <w:sz w:val="18"/>
          <w:szCs w:val="18"/>
        </w:rPr>
      </w:pPr>
      <w:r w:rsidRPr="00A25B24">
        <w:rPr>
          <w:rFonts w:ascii="Arial" w:hAnsi="Arial" w:cs="Arial"/>
          <w:b/>
          <w:bCs/>
          <w:color w:val="FF0000"/>
          <w:sz w:val="18"/>
          <w:szCs w:val="18"/>
        </w:rPr>
        <w:t xml:space="preserve">Applicants must attend the Grant Review Session. </w:t>
      </w:r>
      <w:r w:rsidRPr="00A25B24">
        <w:rPr>
          <w:rFonts w:ascii="Arial" w:hAnsi="Arial" w:cs="Arial"/>
          <w:color w:val="000000"/>
          <w:sz w:val="18"/>
          <w:szCs w:val="18"/>
        </w:rPr>
        <w:t xml:space="preserve">Five to fourteen days after Carmel Green Teen applications are </w:t>
      </w:r>
      <w:proofErr w:type="gramStart"/>
      <w:r w:rsidRPr="00A25B24">
        <w:rPr>
          <w:rFonts w:ascii="Arial" w:hAnsi="Arial" w:cs="Arial"/>
          <w:color w:val="000000"/>
          <w:sz w:val="18"/>
          <w:szCs w:val="18"/>
        </w:rPr>
        <w:t>due,</w:t>
      </w:r>
      <w:proofErr w:type="gramEnd"/>
      <w:r w:rsidRPr="00A25B24">
        <w:rPr>
          <w:rFonts w:ascii="Arial" w:hAnsi="Arial" w:cs="Arial"/>
          <w:color w:val="000000"/>
          <w:sz w:val="18"/>
          <w:szCs w:val="18"/>
        </w:rPr>
        <w:t xml:space="preserve"> there will be a mandatory interview session for all applicants. This date will be posted on the current Application Form. Please note this date and plan accordingly to have your group represented. There will be no alternative dates available.</w:t>
      </w:r>
    </w:p>
    <w:p w:rsidR="00005C88" w:rsidRPr="00A25B24" w:rsidRDefault="00005C88" w:rsidP="00C06395">
      <w:pPr>
        <w:autoSpaceDE w:val="0"/>
        <w:autoSpaceDN w:val="0"/>
        <w:adjustRightInd w:val="0"/>
        <w:spacing w:before="240" w:line="240" w:lineRule="auto"/>
        <w:rPr>
          <w:rFonts w:ascii="Arial" w:hAnsi="Arial" w:cs="Arial"/>
          <w:b/>
          <w:bCs/>
          <w:color w:val="000000"/>
          <w:sz w:val="18"/>
          <w:szCs w:val="18"/>
        </w:rPr>
      </w:pPr>
      <w:r w:rsidRPr="00A25B24">
        <w:rPr>
          <w:rFonts w:ascii="Arial" w:hAnsi="Arial" w:cs="Arial"/>
          <w:b/>
          <w:bCs/>
          <w:color w:val="000000"/>
          <w:sz w:val="18"/>
          <w:szCs w:val="18"/>
        </w:rPr>
        <w:t>The Carmel Green Teen Micro-Grant Program strongly discourages projects that are solely self-serving for sponsoring organizations.</w:t>
      </w:r>
    </w:p>
    <w:p w:rsidR="00005C88" w:rsidRPr="00A25B24" w:rsidRDefault="00005C88" w:rsidP="00C06395">
      <w:pPr>
        <w:autoSpaceDE w:val="0"/>
        <w:autoSpaceDN w:val="0"/>
        <w:adjustRightInd w:val="0"/>
        <w:spacing w:before="240" w:line="240" w:lineRule="auto"/>
        <w:rPr>
          <w:rFonts w:ascii="Arial" w:hAnsi="Arial" w:cs="Arial"/>
          <w:color w:val="000000"/>
          <w:sz w:val="18"/>
          <w:szCs w:val="18"/>
        </w:rPr>
      </w:pPr>
      <w:r w:rsidRPr="00A25B24">
        <w:rPr>
          <w:rFonts w:ascii="Arial" w:hAnsi="Arial" w:cs="Arial"/>
          <w:color w:val="000000"/>
          <w:sz w:val="18"/>
          <w:szCs w:val="18"/>
        </w:rPr>
        <w:lastRenderedPageBreak/>
        <w:t>PLEASE NOTE: Any application missing a completed Signature Verification Page or necessary non-profit sponsor verification will not be considered for funding. Do your best to plan ahead, and please contact us with any questions or concerns.</w:t>
      </w:r>
    </w:p>
    <w:p w:rsidR="00005C88" w:rsidRPr="00A25B24" w:rsidRDefault="00005C88" w:rsidP="00C06395">
      <w:pPr>
        <w:autoSpaceDE w:val="0"/>
        <w:autoSpaceDN w:val="0"/>
        <w:adjustRightInd w:val="0"/>
        <w:spacing w:before="240" w:line="240" w:lineRule="auto"/>
        <w:rPr>
          <w:rFonts w:ascii="Arial" w:hAnsi="Arial" w:cs="Arial"/>
          <w:b/>
          <w:bCs/>
          <w:color w:val="000000"/>
          <w:sz w:val="18"/>
          <w:szCs w:val="18"/>
        </w:rPr>
      </w:pPr>
      <w:r w:rsidRPr="00A25B24">
        <w:rPr>
          <w:rFonts w:ascii="Arial" w:hAnsi="Arial" w:cs="Arial"/>
          <w:b/>
          <w:bCs/>
          <w:color w:val="000000"/>
          <w:sz w:val="18"/>
          <w:szCs w:val="18"/>
        </w:rPr>
        <w:t>Carmel Green Teen Micro-Grant Applications are due February 28 of each year, and grants will be awarded by March 31 of each year. Please see our Application Page for additional requirement timing needed for projects taking place at Carmel Clay schools. Please plan accordingly.</w:t>
      </w:r>
    </w:p>
    <w:p w:rsidR="00BB0EA2" w:rsidRPr="00A25B24" w:rsidRDefault="00005C88" w:rsidP="00C06395">
      <w:pPr>
        <w:autoSpaceDE w:val="0"/>
        <w:autoSpaceDN w:val="0"/>
        <w:adjustRightInd w:val="0"/>
        <w:spacing w:before="240" w:line="240" w:lineRule="auto"/>
        <w:rPr>
          <w:rFonts w:ascii="Arial" w:hAnsi="Arial" w:cs="Arial"/>
        </w:rPr>
      </w:pPr>
      <w:r w:rsidRPr="00A25B24">
        <w:rPr>
          <w:rFonts w:ascii="Arial" w:hAnsi="Arial" w:cs="Arial"/>
          <w:color w:val="000000"/>
          <w:sz w:val="18"/>
          <w:szCs w:val="18"/>
        </w:rPr>
        <w:t xml:space="preserve">The Carmel Green Teen Micro-Grant Board composed of both teens and adults will review all applications. Once the completed applications have been received, your youth group will be asked to have an informal review meeting with our board to answer any questions about your proposal. This review will take place within two weeks of the application due date. Each group will be given a 15-minute appointment time, in which they may present their grant idea and answer any questions we might have about it. The Grant Award Ceremony will take place by the end of March. </w:t>
      </w:r>
      <w:proofErr w:type="gramStart"/>
      <w:r w:rsidRPr="00A25B24">
        <w:rPr>
          <w:rFonts w:ascii="Arial" w:hAnsi="Arial" w:cs="Arial"/>
          <w:color w:val="000000"/>
          <w:sz w:val="18"/>
          <w:szCs w:val="18"/>
        </w:rPr>
        <w:t>Locations and dates to be announced.</w:t>
      </w:r>
      <w:proofErr w:type="gramEnd"/>
    </w:p>
    <w:sectPr w:rsidR="00BB0EA2" w:rsidRPr="00A25B24" w:rsidSect="00C06395">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B24" w:rsidRDefault="00A25B24" w:rsidP="00A25B24">
      <w:pPr>
        <w:spacing w:after="0" w:line="240" w:lineRule="auto"/>
      </w:pPr>
      <w:r>
        <w:separator/>
      </w:r>
    </w:p>
  </w:endnote>
  <w:endnote w:type="continuationSeparator" w:id="0">
    <w:p w:rsidR="00A25B24" w:rsidRDefault="00A25B24" w:rsidP="00A25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B24" w:rsidRDefault="00A25B24" w:rsidP="00A25B24">
      <w:pPr>
        <w:spacing w:after="0" w:line="240" w:lineRule="auto"/>
      </w:pPr>
      <w:r>
        <w:separator/>
      </w:r>
    </w:p>
  </w:footnote>
  <w:footnote w:type="continuationSeparator" w:id="0">
    <w:p w:rsidR="00A25B24" w:rsidRDefault="00A25B24" w:rsidP="00A25B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24" w:rsidRDefault="00A25B24" w:rsidP="00A25B24">
    <w:pPr>
      <w:pStyle w:val="Header"/>
      <w:jc w:val="center"/>
    </w:pPr>
    <w:r>
      <w:rPr>
        <w:noProof/>
      </w:rPr>
      <w:drawing>
        <wp:inline distT="0" distB="0" distL="0" distR="0">
          <wp:extent cx="1370838" cy="647852"/>
          <wp:effectExtent l="19050" t="0" r="762" b="0"/>
          <wp:docPr id="1" name="Picture 0" descr="Examp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 Logo.jpg"/>
                  <pic:cNvPicPr/>
                </pic:nvPicPr>
                <pic:blipFill>
                  <a:blip r:embed="rId1"/>
                  <a:stretch>
                    <a:fillRect/>
                  </a:stretch>
                </pic:blipFill>
                <pic:spPr>
                  <a:xfrm>
                    <a:off x="0" y="0"/>
                    <a:ext cx="1372691" cy="64872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6E43"/>
    <w:multiLevelType w:val="hybridMultilevel"/>
    <w:tmpl w:val="A84618C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1E6325"/>
    <w:multiLevelType w:val="hybridMultilevel"/>
    <w:tmpl w:val="9A7C0A7C"/>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B61F64"/>
    <w:multiLevelType w:val="hybridMultilevel"/>
    <w:tmpl w:val="04F8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B42FCA"/>
    <w:multiLevelType w:val="hybridMultilevel"/>
    <w:tmpl w:val="3A1A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1959AB"/>
    <w:multiLevelType w:val="hybridMultilevel"/>
    <w:tmpl w:val="607C012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9B4DA9"/>
    <w:multiLevelType w:val="hybridMultilevel"/>
    <w:tmpl w:val="0638E31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D425DB"/>
    <w:multiLevelType w:val="hybridMultilevel"/>
    <w:tmpl w:val="EF54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A87467"/>
    <w:multiLevelType w:val="hybridMultilevel"/>
    <w:tmpl w:val="48FECE06"/>
    <w:lvl w:ilvl="0" w:tplc="22186072">
      <w:start w:val="1"/>
      <w:numFmt w:val="decimal"/>
      <w:lvlText w:val="%1."/>
      <w:lvlJc w:val="left"/>
      <w:pPr>
        <w:ind w:left="720" w:hanging="360"/>
      </w:pPr>
      <w:rPr>
        <w:rFonts w:ascii="Arial-BoldMT" w:hAnsi="Arial-BoldMT" w:cs="Arial-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816C7A"/>
    <w:multiLevelType w:val="hybridMultilevel"/>
    <w:tmpl w:val="9A2CFE12"/>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8AE068E"/>
    <w:multiLevelType w:val="hybridMultilevel"/>
    <w:tmpl w:val="3146C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9"/>
  </w:num>
  <w:num w:numId="5">
    <w:abstractNumId w:val="7"/>
  </w:num>
  <w:num w:numId="6">
    <w:abstractNumId w:val="0"/>
  </w:num>
  <w:num w:numId="7">
    <w:abstractNumId w:val="5"/>
  </w:num>
  <w:num w:numId="8">
    <w:abstractNumId w:val="4"/>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revisionView w:inkAnnotation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005C88"/>
    <w:rsid w:val="00005C88"/>
    <w:rsid w:val="0077577C"/>
    <w:rsid w:val="00A25B24"/>
    <w:rsid w:val="00BB0EA2"/>
    <w:rsid w:val="00C063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E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C88"/>
    <w:pPr>
      <w:ind w:left="720"/>
      <w:contextualSpacing/>
    </w:pPr>
  </w:style>
  <w:style w:type="paragraph" w:styleId="Header">
    <w:name w:val="header"/>
    <w:basedOn w:val="Normal"/>
    <w:link w:val="HeaderChar"/>
    <w:uiPriority w:val="99"/>
    <w:semiHidden/>
    <w:unhideWhenUsed/>
    <w:rsid w:val="00A25B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5B24"/>
  </w:style>
  <w:style w:type="paragraph" w:styleId="Footer">
    <w:name w:val="footer"/>
    <w:basedOn w:val="Normal"/>
    <w:link w:val="FooterChar"/>
    <w:uiPriority w:val="99"/>
    <w:semiHidden/>
    <w:unhideWhenUsed/>
    <w:rsid w:val="00A25B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5B24"/>
  </w:style>
  <w:style w:type="paragraph" w:styleId="BalloonText">
    <w:name w:val="Balloon Text"/>
    <w:basedOn w:val="Normal"/>
    <w:link w:val="BalloonTextChar"/>
    <w:uiPriority w:val="99"/>
    <w:semiHidden/>
    <w:unhideWhenUsed/>
    <w:rsid w:val="00A25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B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726</Words>
  <Characters>4143</Characters>
  <Application>Microsoft Office Word</Application>
  <DocSecurity>0</DocSecurity>
  <Lines>34</Lines>
  <Paragraphs>9</Paragraphs>
  <ScaleCrop>false</ScaleCrop>
  <Company/>
  <LinksUpToDate>false</LinksUpToDate>
  <CharactersWithSpaces>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lgibson</dc:creator>
  <cp:keywords/>
  <dc:description/>
  <cp:lastModifiedBy>lgibson</cp:lastModifiedBy>
  <cp:revision>4</cp:revision>
  <dcterms:created xsi:type="dcterms:W3CDTF">2014-06-24T15:02:00Z</dcterms:created>
  <dcterms:modified xsi:type="dcterms:W3CDTF">2014-06-24T15:12:00Z</dcterms:modified>
</cp:coreProperties>
</file>