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FE" w:rsidRDefault="003123FE" w:rsidP="003123FE">
      <w:pPr>
        <w:jc w:val="center"/>
        <w:rPr>
          <w:b/>
          <w:sz w:val="28"/>
        </w:rPr>
      </w:pPr>
      <w:r>
        <w:rPr>
          <w:b/>
          <w:sz w:val="28"/>
        </w:rPr>
        <w:t>Potential Funding Opportunities for Environmental Programs</w:t>
      </w:r>
    </w:p>
    <w:p w:rsidR="003123FE" w:rsidRDefault="003123FE" w:rsidP="003123FE">
      <w:pPr>
        <w:jc w:val="center"/>
        <w:rPr>
          <w:sz w:val="28"/>
        </w:rPr>
      </w:pPr>
      <w:r>
        <w:rPr>
          <w:sz w:val="28"/>
        </w:rPr>
        <w:t>Last updated</w:t>
      </w:r>
      <w:r w:rsidRPr="003123FE">
        <w:rPr>
          <w:sz w:val="28"/>
        </w:rPr>
        <w:t xml:space="preserve"> in </w:t>
      </w:r>
      <w:proofErr w:type="gramStart"/>
      <w:r w:rsidRPr="003123FE">
        <w:rPr>
          <w:sz w:val="28"/>
        </w:rPr>
        <w:t>Summer</w:t>
      </w:r>
      <w:proofErr w:type="gramEnd"/>
      <w:r w:rsidRPr="003123FE">
        <w:rPr>
          <w:sz w:val="28"/>
        </w:rPr>
        <w:t xml:space="preserve"> 2014</w:t>
      </w:r>
    </w:p>
    <w:p w:rsidR="009D0A0A" w:rsidRDefault="003123FE" w:rsidP="003123FE">
      <w:pPr>
        <w:rPr>
          <w:sz w:val="28"/>
        </w:rPr>
      </w:pPr>
      <w:r w:rsidRPr="003123FE">
        <w:rPr>
          <w:i/>
          <w:sz w:val="28"/>
        </w:rPr>
        <w:t>Credits</w:t>
      </w:r>
      <w:r>
        <w:rPr>
          <w:sz w:val="28"/>
        </w:rPr>
        <w:t xml:space="preserve">: The text descriptions below were found on the funders’ websites, listed below the title of each grant, or on </w:t>
      </w:r>
      <w:proofErr w:type="spellStart"/>
      <w:r w:rsidRPr="003123FE">
        <w:rPr>
          <w:sz w:val="28"/>
        </w:rPr>
        <w:t>Pallavi</w:t>
      </w:r>
      <w:proofErr w:type="spellEnd"/>
      <w:r w:rsidRPr="003123FE">
        <w:rPr>
          <w:sz w:val="28"/>
        </w:rPr>
        <w:t xml:space="preserve"> </w:t>
      </w:r>
      <w:proofErr w:type="spellStart"/>
      <w:r w:rsidRPr="003123FE">
        <w:rPr>
          <w:sz w:val="28"/>
        </w:rPr>
        <w:t>Bharadwaj</w:t>
      </w:r>
      <w:r>
        <w:rPr>
          <w:sz w:val="28"/>
        </w:rPr>
        <w:t>’s</w:t>
      </w:r>
      <w:proofErr w:type="spellEnd"/>
      <w:r>
        <w:rPr>
          <w:sz w:val="28"/>
        </w:rPr>
        <w:t xml:space="preserve"> website, </w:t>
      </w:r>
      <w:hyperlink r:id="rId5" w:history="1">
        <w:r w:rsidRPr="003123FE">
          <w:rPr>
            <w:rStyle w:val="Hyperlink"/>
            <w:sz w:val="28"/>
          </w:rPr>
          <w:t>Environmental Small Grants</w:t>
        </w:r>
      </w:hyperlink>
      <w:r>
        <w:rPr>
          <w:sz w:val="28"/>
        </w:rPr>
        <w:t xml:space="preserve">. Her website was very helpful in creating this list, and I suggest checking it periodically for new grant opportunities. Please also see the </w:t>
      </w:r>
      <w:hyperlink r:id="rId6" w:history="1">
        <w:r w:rsidRPr="003123FE">
          <w:rPr>
            <w:rStyle w:val="Hyperlink"/>
            <w:sz w:val="28"/>
          </w:rPr>
          <w:t xml:space="preserve">Environmental </w:t>
        </w:r>
        <w:proofErr w:type="spellStart"/>
        <w:r w:rsidRPr="003123FE">
          <w:rPr>
            <w:rStyle w:val="Hyperlink"/>
            <w:sz w:val="28"/>
          </w:rPr>
          <w:t>Grantmakers</w:t>
        </w:r>
        <w:proofErr w:type="spellEnd"/>
        <w:r w:rsidRPr="003123FE">
          <w:rPr>
            <w:rStyle w:val="Hyperlink"/>
            <w:sz w:val="28"/>
          </w:rPr>
          <w:t xml:space="preserve"> Association</w:t>
        </w:r>
      </w:hyperlink>
      <w:r>
        <w:rPr>
          <w:sz w:val="28"/>
        </w:rPr>
        <w:t xml:space="preserve"> page for addi</w:t>
      </w:r>
      <w:r w:rsidR="009D0A0A">
        <w:rPr>
          <w:sz w:val="28"/>
        </w:rPr>
        <w:t>tional grant-finding resources.</w:t>
      </w:r>
    </w:p>
    <w:p w:rsidR="003123FE" w:rsidRPr="003123FE" w:rsidRDefault="009D0A0A" w:rsidP="003123FE">
      <w:pPr>
        <w:rPr>
          <w:sz w:val="28"/>
        </w:rPr>
      </w:pPr>
      <w:proofErr w:type="gramStart"/>
      <w:r>
        <w:rPr>
          <w:sz w:val="28"/>
        </w:rPr>
        <w:t xml:space="preserve">If you come across inaccuracies in this document or if you have additional funding opportunities to add, please email </w:t>
      </w:r>
      <w:hyperlink r:id="rId7" w:history="1">
        <w:r w:rsidRPr="00B7742C">
          <w:rPr>
            <w:rStyle w:val="Hyperlink"/>
            <w:sz w:val="28"/>
          </w:rPr>
          <w:t>lgibson@stanford.edu</w:t>
        </w:r>
      </w:hyperlink>
      <w:r>
        <w:rPr>
          <w:sz w:val="28"/>
        </w:rPr>
        <w:t>.</w:t>
      </w:r>
      <w:proofErr w:type="gramEnd"/>
      <w:r w:rsidR="003123FE" w:rsidRPr="003123FE">
        <w:rPr>
          <w:sz w:val="28"/>
        </w:rPr>
        <w:br w:type="page"/>
      </w:r>
    </w:p>
    <w:p w:rsidR="00070F9D" w:rsidRPr="00292013" w:rsidRDefault="00070F9D" w:rsidP="00070F9D">
      <w:pPr>
        <w:rPr>
          <w:b/>
          <w:sz w:val="28"/>
        </w:rPr>
      </w:pPr>
      <w:r w:rsidRPr="00292013">
        <w:rPr>
          <w:b/>
          <w:sz w:val="28"/>
        </w:rPr>
        <w:t>Woodard &amp; Curran Foundation</w:t>
      </w:r>
    </w:p>
    <w:p w:rsidR="006B6696" w:rsidRDefault="00070F9D">
      <w:hyperlink r:id="rId8" w:history="1">
        <w:r w:rsidRPr="00B7742C">
          <w:rPr>
            <w:rStyle w:val="Hyperlink"/>
          </w:rPr>
          <w:t>http://woodardcurranfoundation.org/grants.htm</w:t>
        </w:r>
      </w:hyperlink>
    </w:p>
    <w:p w:rsidR="00070F9D" w:rsidRDefault="00070F9D" w:rsidP="00070F9D">
      <w:r>
        <w:t>The Woodard &amp; Curran Foundation is a not-for-profit organization, established in the State of Maine in 2010, to further Woodard &amp; Curran Inc.'s vision of exemplary corporate citizenship. The Foundation is governed by a Board of Directors that is dedicated to making grants that empower local and global solutions for a healthier world. The Foundation directs endowment resources to nonprofits with environmental missions focused on creating a healthier world.</w:t>
      </w:r>
    </w:p>
    <w:p w:rsidR="00070F9D" w:rsidRDefault="00070F9D" w:rsidP="00070F9D">
      <w:r>
        <w:t>Woodard &amp; Curran Foundation to issue grants for "environmental stewardship through community involvement."</w:t>
      </w:r>
    </w:p>
    <w:p w:rsidR="00070F9D" w:rsidRDefault="00070F9D" w:rsidP="00070F9D">
      <w:r>
        <w:t>The Woodard &amp; Curran Foundation is a public nonprofit organization dedicated to making grants that empower local and global solutions for a healthier world. In November 2014, the Foundation will award at least two grants, with a maximum value of $10,000 per grant, for projects that promote a clean and sustainable environment. Additional preference will be given to efforts that include a defined educational component, rely on volunteers to accomplish their mission, and are located in a geography that heightens the opportunity for the Foundation to have direct contact with the organization.</w:t>
      </w:r>
    </w:p>
    <w:p w:rsidR="00070F9D" w:rsidRDefault="00070F9D" w:rsidP="00070F9D">
      <w:r>
        <w:t>Applications must be received by midnight June 15, 2014 and will only be accepted electronically through the following link: https://www.surveymonkey.com/s/2014WCFGrantApp. You can copy and paste the text into your web browser if the link does not work. Paper copies and direct emails of applications will not be accepted.</w:t>
      </w:r>
    </w:p>
    <w:p w:rsidR="00070F9D" w:rsidRPr="00070F9D" w:rsidRDefault="00070F9D" w:rsidP="00070F9D">
      <w:pPr>
        <w:rPr>
          <w:color w:val="000000" w:themeColor="text1"/>
        </w:rPr>
      </w:pPr>
      <w:r w:rsidRPr="00070F9D">
        <w:rPr>
          <w:color w:val="000000" w:themeColor="text1"/>
        </w:rPr>
        <w:t>The applicant must have received 501(c</w:t>
      </w:r>
      <w:proofErr w:type="gramStart"/>
      <w:r w:rsidRPr="00070F9D">
        <w:rPr>
          <w:color w:val="000000" w:themeColor="text1"/>
        </w:rPr>
        <w:t>)(</w:t>
      </w:r>
      <w:proofErr w:type="gramEnd"/>
      <w:r w:rsidRPr="00070F9D">
        <w:rPr>
          <w:color w:val="000000" w:themeColor="text1"/>
        </w:rPr>
        <w:t>3) non-profit status as of the date of the application;</w:t>
      </w:r>
    </w:p>
    <w:p w:rsidR="00070F9D" w:rsidRPr="00070F9D" w:rsidRDefault="00070F9D" w:rsidP="00070F9D">
      <w:pPr>
        <w:rPr>
          <w:color w:val="000000" w:themeColor="text1"/>
        </w:rPr>
      </w:pPr>
      <w:r w:rsidRPr="00070F9D">
        <w:rPr>
          <w:color w:val="000000" w:themeColor="text1"/>
        </w:rPr>
        <w:t>The applicant must not be:</w:t>
      </w:r>
    </w:p>
    <w:p w:rsidR="00070F9D" w:rsidRPr="00070F9D" w:rsidRDefault="00070F9D" w:rsidP="00070F9D">
      <w:pPr>
        <w:pStyle w:val="ListParagraph"/>
        <w:numPr>
          <w:ilvl w:val="0"/>
          <w:numId w:val="5"/>
        </w:numPr>
        <w:rPr>
          <w:color w:val="000000" w:themeColor="text1"/>
        </w:rPr>
      </w:pPr>
      <w:r w:rsidRPr="00070F9D">
        <w:rPr>
          <w:color w:val="000000" w:themeColor="text1"/>
        </w:rPr>
        <w:t>a house of worship or have a religious affiliation,</w:t>
      </w:r>
    </w:p>
    <w:p w:rsidR="00070F9D" w:rsidRPr="00070F9D" w:rsidRDefault="00070F9D" w:rsidP="00070F9D">
      <w:pPr>
        <w:pStyle w:val="ListParagraph"/>
        <w:numPr>
          <w:ilvl w:val="0"/>
          <w:numId w:val="5"/>
        </w:numPr>
        <w:rPr>
          <w:color w:val="000000" w:themeColor="text1"/>
        </w:rPr>
      </w:pPr>
      <w:r w:rsidRPr="00070F9D">
        <w:rPr>
          <w:color w:val="000000" w:themeColor="text1"/>
        </w:rPr>
        <w:t>a political organization and/or political action committee; and,</w:t>
      </w:r>
    </w:p>
    <w:p w:rsidR="00070F9D" w:rsidRPr="00070F9D" w:rsidRDefault="00070F9D" w:rsidP="00070F9D">
      <w:pPr>
        <w:rPr>
          <w:color w:val="000000" w:themeColor="text1"/>
        </w:rPr>
      </w:pPr>
      <w:r w:rsidRPr="00070F9D">
        <w:rPr>
          <w:color w:val="000000" w:themeColor="text1"/>
        </w:rPr>
        <w:t>The proposed project must:</w:t>
      </w:r>
    </w:p>
    <w:p w:rsidR="00070F9D" w:rsidRPr="00070F9D" w:rsidRDefault="00070F9D" w:rsidP="00070F9D">
      <w:pPr>
        <w:pStyle w:val="ListParagraph"/>
        <w:numPr>
          <w:ilvl w:val="0"/>
          <w:numId w:val="6"/>
        </w:numPr>
        <w:rPr>
          <w:color w:val="000000" w:themeColor="text1"/>
        </w:rPr>
      </w:pPr>
      <w:r w:rsidRPr="00070F9D">
        <w:rPr>
          <w:color w:val="000000" w:themeColor="text1"/>
        </w:rPr>
        <w:t>Promote a clean and sustainable environment (additional preference will be given when those efforts include or rely upon volunteers from the community/schools/colleges);</w:t>
      </w:r>
    </w:p>
    <w:p w:rsidR="00070F9D" w:rsidRPr="00070F9D" w:rsidRDefault="00070F9D" w:rsidP="00070F9D">
      <w:pPr>
        <w:pStyle w:val="ListParagraph"/>
        <w:numPr>
          <w:ilvl w:val="0"/>
          <w:numId w:val="6"/>
        </w:numPr>
        <w:rPr>
          <w:color w:val="000000" w:themeColor="text1"/>
        </w:rPr>
      </w:pPr>
      <w:r w:rsidRPr="00070F9D">
        <w:rPr>
          <w:color w:val="000000" w:themeColor="text1"/>
        </w:rPr>
        <w:t>Demonstrate significant progress on the project defined in the application;</w:t>
      </w:r>
    </w:p>
    <w:p w:rsidR="00070F9D" w:rsidRPr="00070F9D" w:rsidRDefault="00070F9D" w:rsidP="00070F9D">
      <w:pPr>
        <w:pStyle w:val="ListParagraph"/>
        <w:numPr>
          <w:ilvl w:val="0"/>
          <w:numId w:val="6"/>
        </w:numPr>
        <w:rPr>
          <w:color w:val="000000" w:themeColor="text1"/>
        </w:rPr>
      </w:pPr>
      <w:r w:rsidRPr="00070F9D">
        <w:rPr>
          <w:color w:val="000000" w:themeColor="text1"/>
        </w:rPr>
        <w:t>Support the public at large (i.e., not a single individual); and</w:t>
      </w:r>
    </w:p>
    <w:p w:rsidR="00070F9D" w:rsidRPr="00070F9D" w:rsidRDefault="00070F9D" w:rsidP="00070F9D">
      <w:pPr>
        <w:pStyle w:val="ListParagraph"/>
        <w:numPr>
          <w:ilvl w:val="0"/>
          <w:numId w:val="6"/>
        </w:numPr>
        <w:rPr>
          <w:color w:val="000000" w:themeColor="text1"/>
        </w:rPr>
      </w:pPr>
      <w:r w:rsidRPr="00070F9D">
        <w:rPr>
          <w:color w:val="000000" w:themeColor="text1"/>
        </w:rPr>
        <w:t>Be located in a geography that heightens the opportunity for the Foundation to have direct contact with the organization.</w:t>
      </w:r>
    </w:p>
    <w:p w:rsidR="00292013" w:rsidRDefault="00070F9D">
      <w:pPr>
        <w:rPr>
          <w:color w:val="000000" w:themeColor="text1"/>
        </w:rPr>
      </w:pPr>
      <w:r>
        <w:rPr>
          <w:color w:val="000000" w:themeColor="text1"/>
        </w:rPr>
        <w:t>For m</w:t>
      </w:r>
      <w:r w:rsidRPr="00070F9D">
        <w:rPr>
          <w:color w:val="000000" w:themeColor="text1"/>
        </w:rPr>
        <w:t xml:space="preserve">ore </w:t>
      </w:r>
      <w:r>
        <w:rPr>
          <w:color w:val="000000" w:themeColor="text1"/>
        </w:rPr>
        <w:t>i</w:t>
      </w:r>
      <w:r w:rsidRPr="00070F9D">
        <w:rPr>
          <w:color w:val="000000" w:themeColor="text1"/>
        </w:rPr>
        <w:t>nformation: Correspondence and questions regarding the Woodard &amp; Curran Foundation grant or this application should be directed to Kelly Cowan at grants@woodardcurranfoundation.org.</w:t>
      </w:r>
    </w:p>
    <w:p w:rsidR="00292013" w:rsidRDefault="00292013">
      <w:pPr>
        <w:rPr>
          <w:color w:val="000000" w:themeColor="text1"/>
        </w:rPr>
      </w:pPr>
      <w:r>
        <w:rPr>
          <w:color w:val="000000" w:themeColor="text1"/>
        </w:rPr>
        <w:br w:type="page"/>
      </w:r>
    </w:p>
    <w:p w:rsidR="00070F9D" w:rsidRPr="00292013" w:rsidRDefault="00292013">
      <w:pPr>
        <w:rPr>
          <w:b/>
          <w:color w:val="000000" w:themeColor="text1"/>
          <w:sz w:val="28"/>
        </w:rPr>
      </w:pPr>
      <w:r w:rsidRPr="00292013">
        <w:rPr>
          <w:b/>
          <w:color w:val="000000" w:themeColor="text1"/>
          <w:sz w:val="28"/>
        </w:rPr>
        <w:t>Singing for Change Grants</w:t>
      </w:r>
    </w:p>
    <w:p w:rsidR="00292013" w:rsidRDefault="00292013">
      <w:pPr>
        <w:rPr>
          <w:color w:val="000000" w:themeColor="text1"/>
        </w:rPr>
      </w:pPr>
      <w:hyperlink r:id="rId9" w:history="1">
        <w:r w:rsidRPr="00B7742C">
          <w:rPr>
            <w:rStyle w:val="Hyperlink"/>
          </w:rPr>
          <w:t>http://www.singingforchange.org/grant_information.html</w:t>
        </w:r>
      </w:hyperlink>
    </w:p>
    <w:p w:rsidR="00292013" w:rsidRPr="00292013" w:rsidRDefault="00292013" w:rsidP="00292013">
      <w:r w:rsidRPr="00292013">
        <w:rPr>
          <w:i/>
        </w:rPr>
        <w:t>Geographic Focus:</w:t>
      </w:r>
      <w:r w:rsidRPr="00292013">
        <w:t xml:space="preserve"> United States primarily; grants are made internationally if so requested by a member of the board of directors.</w:t>
      </w:r>
    </w:p>
    <w:p w:rsidR="00292013" w:rsidRPr="00292013" w:rsidRDefault="00292013" w:rsidP="00292013">
      <w:proofErr w:type="gramStart"/>
      <w:r w:rsidRPr="00292013">
        <w:rPr>
          <w:i/>
        </w:rPr>
        <w:t>Funding Categories</w:t>
      </w:r>
      <w:r w:rsidRPr="00292013">
        <w:t>: Grants range in size from $1,000.00 to $10,000.00.</w:t>
      </w:r>
      <w:proofErr w:type="gramEnd"/>
    </w:p>
    <w:p w:rsidR="00292013" w:rsidRPr="00292013" w:rsidRDefault="00292013" w:rsidP="00292013">
      <w:r w:rsidRPr="00292013">
        <w:rPr>
          <w:i/>
        </w:rPr>
        <w:t>Restrictions</w:t>
      </w:r>
      <w:r w:rsidRPr="00292013">
        <w:t>: Grants are made only to nonprofit organizations with tax-exempt status under section 501(c</w:t>
      </w:r>
      <w:proofErr w:type="gramStart"/>
      <w:r w:rsidRPr="00292013">
        <w:t>)(</w:t>
      </w:r>
      <w:proofErr w:type="gramEnd"/>
      <w:r w:rsidRPr="00292013">
        <w:t>3) of the Internal Revenue Service code, or to organizations that have a sponsoring agency with this status. Please read the following restrictions carefully. You may not receive a response to your letter of interest if it describes a program or organization listed among these restricted areas. Use your time wisely: please feel free to call or email us before submitting a letter if you are unsure if your program is a good fit with our mission.</w:t>
      </w:r>
    </w:p>
    <w:p w:rsidR="00292013" w:rsidRPr="00292013" w:rsidRDefault="00292013" w:rsidP="00292013">
      <w:r w:rsidRPr="00292013">
        <w:rPr>
          <w:b/>
          <w:bCs/>
        </w:rPr>
        <w:t>SFC does not consider grants to:</w:t>
      </w:r>
    </w:p>
    <w:p w:rsidR="00292013" w:rsidRPr="00292013" w:rsidRDefault="00292013" w:rsidP="00292013">
      <w:pPr>
        <w:pStyle w:val="ListParagraph"/>
        <w:numPr>
          <w:ilvl w:val="0"/>
          <w:numId w:val="8"/>
        </w:numPr>
      </w:pPr>
      <w:r w:rsidRPr="00292013">
        <w:t>Individuals</w:t>
      </w:r>
    </w:p>
    <w:p w:rsidR="00292013" w:rsidRPr="00292013" w:rsidRDefault="00292013" w:rsidP="00292013">
      <w:pPr>
        <w:pStyle w:val="ListParagraph"/>
        <w:numPr>
          <w:ilvl w:val="0"/>
          <w:numId w:val="8"/>
        </w:numPr>
      </w:pPr>
      <w:r w:rsidRPr="00292013">
        <w:t>Government agencies</w:t>
      </w:r>
    </w:p>
    <w:p w:rsidR="00292013" w:rsidRPr="00292013" w:rsidRDefault="00292013" w:rsidP="00292013">
      <w:pPr>
        <w:pStyle w:val="ListParagraph"/>
        <w:numPr>
          <w:ilvl w:val="0"/>
          <w:numId w:val="8"/>
        </w:numPr>
      </w:pPr>
      <w:r w:rsidRPr="00292013">
        <w:t>Public or private schools</w:t>
      </w:r>
    </w:p>
    <w:p w:rsidR="00292013" w:rsidRPr="00292013" w:rsidRDefault="00292013" w:rsidP="00292013">
      <w:pPr>
        <w:pStyle w:val="ListParagraph"/>
        <w:numPr>
          <w:ilvl w:val="0"/>
          <w:numId w:val="8"/>
        </w:numPr>
      </w:pPr>
      <w:r w:rsidRPr="00292013">
        <w:t>Art, music, or recreational programs, even if offered to disenfranchised groups</w:t>
      </w:r>
    </w:p>
    <w:p w:rsidR="00292013" w:rsidRPr="00292013" w:rsidRDefault="00292013" w:rsidP="00292013">
      <w:pPr>
        <w:pStyle w:val="ListParagraph"/>
        <w:numPr>
          <w:ilvl w:val="0"/>
          <w:numId w:val="8"/>
        </w:numPr>
      </w:pPr>
      <w:r w:rsidRPr="00292013">
        <w:t>Political organizations</w:t>
      </w:r>
    </w:p>
    <w:p w:rsidR="00292013" w:rsidRPr="00292013" w:rsidRDefault="00292013" w:rsidP="00292013">
      <w:pPr>
        <w:pStyle w:val="ListParagraph"/>
        <w:numPr>
          <w:ilvl w:val="0"/>
          <w:numId w:val="8"/>
        </w:numPr>
      </w:pPr>
      <w:r w:rsidRPr="00292013">
        <w:t>Religious organizations</w:t>
      </w:r>
    </w:p>
    <w:p w:rsidR="00292013" w:rsidRPr="00292013" w:rsidRDefault="00292013" w:rsidP="00292013">
      <w:pPr>
        <w:pStyle w:val="ListParagraph"/>
        <w:numPr>
          <w:ilvl w:val="0"/>
          <w:numId w:val="8"/>
        </w:numPr>
      </w:pPr>
      <w:r w:rsidRPr="00292013">
        <w:t>Medical research or disease treatment organizations</w:t>
      </w:r>
    </w:p>
    <w:p w:rsidR="00292013" w:rsidRPr="00292013" w:rsidRDefault="00292013" w:rsidP="00292013">
      <w:pPr>
        <w:pStyle w:val="ListParagraph"/>
        <w:numPr>
          <w:ilvl w:val="0"/>
          <w:numId w:val="8"/>
        </w:numPr>
      </w:pPr>
      <w:r w:rsidRPr="00292013">
        <w:t>Basic-needs programs (that exist to supply food or clothing)</w:t>
      </w:r>
    </w:p>
    <w:p w:rsidR="00292013" w:rsidRPr="00292013" w:rsidRDefault="00292013" w:rsidP="00292013">
      <w:pPr>
        <w:pStyle w:val="ListParagraph"/>
        <w:numPr>
          <w:ilvl w:val="0"/>
          <w:numId w:val="8"/>
        </w:numPr>
      </w:pPr>
      <w:r w:rsidRPr="00292013">
        <w:t>Single service programs such as individual counseling</w:t>
      </w:r>
    </w:p>
    <w:p w:rsidR="00292013" w:rsidRPr="00292013" w:rsidRDefault="00292013" w:rsidP="00292013">
      <w:r w:rsidRPr="00292013">
        <w:rPr>
          <w:b/>
          <w:bCs/>
        </w:rPr>
        <w:t>APPLICATION PROCESS</w:t>
      </w:r>
    </w:p>
    <w:p w:rsidR="00292013" w:rsidRPr="00292013" w:rsidRDefault="00292013" w:rsidP="00292013">
      <w:r w:rsidRPr="00292013">
        <w:t xml:space="preserve">Singing for </w:t>
      </w:r>
      <w:r>
        <w:t>Change does not use deadlines. Go to the link above to read about the two-step process.</w:t>
      </w:r>
    </w:p>
    <w:p w:rsidR="00292013" w:rsidRDefault="00292013">
      <w:pPr>
        <w:rPr>
          <w:color w:val="000000" w:themeColor="text1"/>
        </w:rPr>
      </w:pPr>
      <w:r>
        <w:rPr>
          <w:color w:val="000000" w:themeColor="text1"/>
        </w:rPr>
        <w:br w:type="page"/>
      </w:r>
    </w:p>
    <w:p w:rsidR="00292013" w:rsidRPr="00292013" w:rsidRDefault="00292013">
      <w:pPr>
        <w:rPr>
          <w:b/>
          <w:color w:val="000000" w:themeColor="text1"/>
          <w:sz w:val="28"/>
        </w:rPr>
      </w:pPr>
      <w:r w:rsidRPr="00292013">
        <w:rPr>
          <w:b/>
          <w:color w:val="000000" w:themeColor="text1"/>
          <w:sz w:val="28"/>
        </w:rPr>
        <w:t>NYC Venture Philanthropy Fund</w:t>
      </w:r>
      <w:r>
        <w:rPr>
          <w:b/>
          <w:color w:val="000000" w:themeColor="text1"/>
          <w:sz w:val="28"/>
        </w:rPr>
        <w:t xml:space="preserve"> (</w:t>
      </w:r>
      <w:r w:rsidRPr="00292013">
        <w:rPr>
          <w:b/>
          <w:i/>
          <w:color w:val="000000" w:themeColor="text1"/>
          <w:sz w:val="28"/>
        </w:rPr>
        <w:t xml:space="preserve">NYC </w:t>
      </w:r>
      <w:r>
        <w:rPr>
          <w:b/>
          <w:i/>
          <w:color w:val="000000" w:themeColor="text1"/>
          <w:sz w:val="28"/>
        </w:rPr>
        <w:t xml:space="preserve">programs </w:t>
      </w:r>
      <w:r w:rsidRPr="00292013">
        <w:rPr>
          <w:b/>
          <w:i/>
          <w:color w:val="000000" w:themeColor="text1"/>
          <w:sz w:val="28"/>
        </w:rPr>
        <w:t>only</w:t>
      </w:r>
      <w:r>
        <w:rPr>
          <w:b/>
          <w:color w:val="000000" w:themeColor="text1"/>
          <w:sz w:val="28"/>
        </w:rPr>
        <w:t>)</w:t>
      </w:r>
    </w:p>
    <w:p w:rsidR="00292013" w:rsidRDefault="00292013">
      <w:pPr>
        <w:rPr>
          <w:color w:val="000000" w:themeColor="text1"/>
        </w:rPr>
      </w:pPr>
      <w:hyperlink r:id="rId10" w:history="1">
        <w:r w:rsidRPr="00B7742C">
          <w:rPr>
            <w:rStyle w:val="Hyperlink"/>
          </w:rPr>
          <w:t>http://www.nycvpf.org/wordpress/grantseekers/</w:t>
        </w:r>
      </w:hyperlink>
    </w:p>
    <w:p w:rsidR="00292013" w:rsidRPr="00292013" w:rsidRDefault="00292013" w:rsidP="00292013">
      <w:pPr>
        <w:rPr>
          <w:color w:val="000000" w:themeColor="text1"/>
        </w:rPr>
      </w:pPr>
      <w:r w:rsidRPr="00292013">
        <w:rPr>
          <w:i/>
          <w:color w:val="000000" w:themeColor="text1"/>
        </w:rPr>
        <w:t>About the grant</w:t>
      </w:r>
      <w:r w:rsidRPr="00292013">
        <w:rPr>
          <w:color w:val="000000" w:themeColor="text1"/>
        </w:rPr>
        <w:t>:</w:t>
      </w:r>
      <w:r>
        <w:rPr>
          <w:color w:val="000000" w:themeColor="text1"/>
        </w:rPr>
        <w:t xml:space="preserve"> </w:t>
      </w:r>
      <w:r w:rsidRPr="00292013">
        <w:rPr>
          <w:color w:val="000000" w:themeColor="text1"/>
        </w:rPr>
        <w:t xml:space="preserve">The New York City Venture Philanthropy Fund, a giving circle of individuals,  who combine their professional skills and financial contributions to support local social entrepreneurs focused on tackling persistent social and economic problems, annually provides funding and capacity-building services to an innovative start-up nonprofit that is working to </w:t>
      </w:r>
      <w:r>
        <w:rPr>
          <w:color w:val="000000" w:themeColor="text1"/>
        </w:rPr>
        <w:t xml:space="preserve">address a major social problem. </w:t>
      </w:r>
      <w:r w:rsidRPr="00292013">
        <w:rPr>
          <w:color w:val="000000" w:themeColor="text1"/>
        </w:rPr>
        <w:t>VPF seeks to provide an effective method for identifying emerging, underfunded, and under-recognized projects or programs that embody an entrepreneurial spirit and promise high impact and effectiveness in tackling a complex, persistent social problem. VPF is especially interested in supporting start-ups and fledgling organizations that have not yet received significant support from major funders.</w:t>
      </w:r>
    </w:p>
    <w:p w:rsidR="00292013" w:rsidRPr="00292013" w:rsidRDefault="00292013" w:rsidP="00292013">
      <w:pPr>
        <w:rPr>
          <w:color w:val="000000" w:themeColor="text1"/>
        </w:rPr>
      </w:pPr>
      <w:r w:rsidRPr="00292013">
        <w:rPr>
          <w:i/>
          <w:color w:val="000000" w:themeColor="text1"/>
        </w:rPr>
        <w:t>Thematic areas</w:t>
      </w:r>
      <w:r>
        <w:rPr>
          <w:color w:val="000000" w:themeColor="text1"/>
        </w:rPr>
        <w:t xml:space="preserve">: </w:t>
      </w:r>
      <w:r w:rsidRPr="00292013">
        <w:rPr>
          <w:color w:val="000000" w:themeColor="text1"/>
        </w:rPr>
        <w:t>In order to focus on issues in a meaningful way, each year VPF makes a gra</w:t>
      </w:r>
      <w:r>
        <w:rPr>
          <w:color w:val="000000" w:themeColor="text1"/>
        </w:rPr>
        <w:t>nt in one critical area such as</w:t>
      </w:r>
    </w:p>
    <w:p w:rsidR="00292013" w:rsidRPr="00292013" w:rsidRDefault="00292013" w:rsidP="00292013">
      <w:pPr>
        <w:pStyle w:val="ListParagraph"/>
        <w:numPr>
          <w:ilvl w:val="0"/>
          <w:numId w:val="10"/>
        </w:numPr>
        <w:rPr>
          <w:color w:val="000000" w:themeColor="text1"/>
        </w:rPr>
      </w:pPr>
      <w:r w:rsidRPr="00292013">
        <w:rPr>
          <w:color w:val="000000" w:themeColor="text1"/>
        </w:rPr>
        <w:t>Education,</w:t>
      </w:r>
    </w:p>
    <w:p w:rsidR="00292013" w:rsidRPr="00292013" w:rsidRDefault="00292013" w:rsidP="00292013">
      <w:pPr>
        <w:pStyle w:val="ListParagraph"/>
        <w:numPr>
          <w:ilvl w:val="0"/>
          <w:numId w:val="10"/>
        </w:numPr>
        <w:rPr>
          <w:color w:val="000000" w:themeColor="text1"/>
        </w:rPr>
      </w:pPr>
      <w:r w:rsidRPr="00292013">
        <w:rPr>
          <w:color w:val="000000" w:themeColor="text1"/>
        </w:rPr>
        <w:t>Arts,</w:t>
      </w:r>
    </w:p>
    <w:p w:rsidR="00292013" w:rsidRPr="00292013" w:rsidRDefault="00292013" w:rsidP="00292013">
      <w:pPr>
        <w:pStyle w:val="ListParagraph"/>
        <w:numPr>
          <w:ilvl w:val="0"/>
          <w:numId w:val="10"/>
        </w:numPr>
        <w:rPr>
          <w:color w:val="000000" w:themeColor="text1"/>
        </w:rPr>
      </w:pPr>
      <w:r w:rsidRPr="00292013">
        <w:rPr>
          <w:color w:val="000000" w:themeColor="text1"/>
        </w:rPr>
        <w:t>Hunger, or</w:t>
      </w:r>
    </w:p>
    <w:p w:rsidR="00292013" w:rsidRPr="00292013" w:rsidRDefault="00292013" w:rsidP="00292013">
      <w:pPr>
        <w:pStyle w:val="ListParagraph"/>
        <w:numPr>
          <w:ilvl w:val="0"/>
          <w:numId w:val="10"/>
        </w:numPr>
        <w:rPr>
          <w:color w:val="000000" w:themeColor="text1"/>
        </w:rPr>
      </w:pPr>
      <w:r w:rsidRPr="00292013">
        <w:rPr>
          <w:color w:val="000000" w:themeColor="text1"/>
        </w:rPr>
        <w:t>Poverty</w:t>
      </w:r>
    </w:p>
    <w:p w:rsidR="00292013" w:rsidRPr="00292013" w:rsidRDefault="00292013" w:rsidP="00292013">
      <w:pPr>
        <w:rPr>
          <w:color w:val="000000" w:themeColor="text1"/>
        </w:rPr>
      </w:pPr>
      <w:r w:rsidRPr="00292013">
        <w:rPr>
          <w:i/>
          <w:color w:val="000000" w:themeColor="text1"/>
        </w:rPr>
        <w:t>Eligibility</w:t>
      </w:r>
      <w:r>
        <w:rPr>
          <w:color w:val="000000" w:themeColor="text1"/>
        </w:rPr>
        <w:t xml:space="preserve">: </w:t>
      </w:r>
      <w:r w:rsidRPr="00292013">
        <w:rPr>
          <w:color w:val="000000" w:themeColor="text1"/>
        </w:rPr>
        <w:t>Nonprofit 501(c)(3) organizations with annual operating budgets of $500,000 or less working in New York City on issues related to the environment are eligible to apply. The stro</w:t>
      </w:r>
      <w:r>
        <w:rPr>
          <w:color w:val="000000" w:themeColor="text1"/>
        </w:rPr>
        <w:t>ngest applicants will introduce:</w:t>
      </w:r>
    </w:p>
    <w:p w:rsidR="00292013" w:rsidRPr="00292013" w:rsidRDefault="00292013" w:rsidP="00292013">
      <w:pPr>
        <w:pStyle w:val="ListParagraph"/>
        <w:numPr>
          <w:ilvl w:val="0"/>
          <w:numId w:val="9"/>
        </w:numPr>
        <w:rPr>
          <w:color w:val="000000" w:themeColor="text1"/>
        </w:rPr>
      </w:pPr>
      <w:r w:rsidRPr="00292013">
        <w:rPr>
          <w:color w:val="000000" w:themeColor="text1"/>
        </w:rPr>
        <w:t>Highly innovative, well-planned, and scalable model for tackling issues related to the environment in New York City;</w:t>
      </w:r>
    </w:p>
    <w:p w:rsidR="00292013" w:rsidRPr="00292013" w:rsidRDefault="00292013" w:rsidP="00292013">
      <w:pPr>
        <w:pStyle w:val="ListParagraph"/>
        <w:numPr>
          <w:ilvl w:val="0"/>
          <w:numId w:val="9"/>
        </w:numPr>
        <w:rPr>
          <w:color w:val="000000" w:themeColor="text1"/>
        </w:rPr>
      </w:pPr>
      <w:r w:rsidRPr="00292013">
        <w:rPr>
          <w:color w:val="000000" w:themeColor="text1"/>
        </w:rPr>
        <w:t>Have the potential to demonstrate measurable results;</w:t>
      </w:r>
    </w:p>
    <w:p w:rsidR="00292013" w:rsidRPr="00292013" w:rsidRDefault="00292013" w:rsidP="00292013">
      <w:pPr>
        <w:pStyle w:val="ListParagraph"/>
        <w:numPr>
          <w:ilvl w:val="0"/>
          <w:numId w:val="9"/>
        </w:numPr>
        <w:rPr>
          <w:color w:val="000000" w:themeColor="text1"/>
        </w:rPr>
      </w:pPr>
      <w:r w:rsidRPr="00292013">
        <w:rPr>
          <w:color w:val="000000" w:themeColor="text1"/>
        </w:rPr>
        <w:t>Boast a professional leadership team with the appropriate experience</w:t>
      </w:r>
    </w:p>
    <w:p w:rsidR="00292013" w:rsidRPr="00292013" w:rsidRDefault="00292013" w:rsidP="00292013">
      <w:pPr>
        <w:pStyle w:val="ListParagraph"/>
        <w:numPr>
          <w:ilvl w:val="0"/>
          <w:numId w:val="9"/>
        </w:numPr>
        <w:rPr>
          <w:color w:val="000000" w:themeColor="text1"/>
        </w:rPr>
      </w:pPr>
      <w:r w:rsidRPr="00292013">
        <w:rPr>
          <w:color w:val="000000" w:themeColor="text1"/>
        </w:rPr>
        <w:t>Expertise to enable the organization and its programs to succeed; and</w:t>
      </w:r>
    </w:p>
    <w:p w:rsidR="00292013" w:rsidRPr="00292013" w:rsidRDefault="00292013" w:rsidP="00292013">
      <w:pPr>
        <w:pStyle w:val="ListParagraph"/>
        <w:numPr>
          <w:ilvl w:val="0"/>
          <w:numId w:val="9"/>
        </w:numPr>
        <w:rPr>
          <w:color w:val="000000" w:themeColor="text1"/>
        </w:rPr>
      </w:pPr>
      <w:r w:rsidRPr="00292013">
        <w:rPr>
          <w:color w:val="000000" w:themeColor="text1"/>
        </w:rPr>
        <w:t>Have a board with a strong contribution record.</w:t>
      </w:r>
    </w:p>
    <w:p w:rsidR="00292013" w:rsidRPr="00292013" w:rsidRDefault="00292013" w:rsidP="00292013">
      <w:pPr>
        <w:rPr>
          <w:color w:val="000000" w:themeColor="text1"/>
        </w:rPr>
      </w:pPr>
      <w:r w:rsidRPr="00292013">
        <w:rPr>
          <w:i/>
          <w:color w:val="000000" w:themeColor="text1"/>
        </w:rPr>
        <w:t>Grant amount</w:t>
      </w:r>
      <w:r>
        <w:rPr>
          <w:color w:val="000000" w:themeColor="text1"/>
        </w:rPr>
        <w:t xml:space="preserve">: </w:t>
      </w:r>
      <w:r w:rsidRPr="00292013">
        <w:rPr>
          <w:color w:val="000000" w:themeColor="text1"/>
        </w:rPr>
        <w:t>The selected organization will receive a one-year cash grant ranging from $5,000 to $10,000 as well as technical assistance from VPF members and partners and access to professional networks, including consulting services, donors and funding, and expanded constituencies.</w:t>
      </w:r>
    </w:p>
    <w:p w:rsidR="00292013" w:rsidRDefault="00292013" w:rsidP="00292013">
      <w:pPr>
        <w:rPr>
          <w:color w:val="000000" w:themeColor="text1"/>
        </w:rPr>
      </w:pPr>
      <w:r w:rsidRPr="00292013">
        <w:rPr>
          <w:i/>
          <w:color w:val="000000" w:themeColor="text1"/>
        </w:rPr>
        <w:t>To apply</w:t>
      </w:r>
      <w:r>
        <w:rPr>
          <w:color w:val="000000" w:themeColor="text1"/>
        </w:rPr>
        <w:t xml:space="preserve">: </w:t>
      </w:r>
      <w:r w:rsidRPr="00292013">
        <w:rPr>
          <w:color w:val="000000" w:themeColor="text1"/>
        </w:rPr>
        <w:t>Visit the NYCVPF Website for complete program information and application materials.</w:t>
      </w:r>
    </w:p>
    <w:p w:rsidR="00292013" w:rsidRDefault="00292013">
      <w:pPr>
        <w:rPr>
          <w:color w:val="000000" w:themeColor="text1"/>
        </w:rPr>
      </w:pPr>
      <w:r>
        <w:rPr>
          <w:color w:val="000000" w:themeColor="text1"/>
        </w:rPr>
        <w:br w:type="page"/>
      </w:r>
    </w:p>
    <w:p w:rsidR="001A43DA" w:rsidRDefault="001A43DA" w:rsidP="001A43DA">
      <w:pPr>
        <w:rPr>
          <w:b/>
          <w:color w:val="000000" w:themeColor="text1"/>
          <w:sz w:val="28"/>
        </w:rPr>
      </w:pPr>
      <w:r>
        <w:rPr>
          <w:b/>
          <w:color w:val="000000" w:themeColor="text1"/>
          <w:sz w:val="28"/>
        </w:rPr>
        <w:t>The Lawrence Foundation</w:t>
      </w:r>
    </w:p>
    <w:p w:rsidR="001A43DA" w:rsidRDefault="001A43DA" w:rsidP="001A43DA">
      <w:pPr>
        <w:rPr>
          <w:color w:val="000000" w:themeColor="text1"/>
        </w:rPr>
      </w:pPr>
      <w:hyperlink r:id="rId11" w:history="1">
        <w:r w:rsidRPr="00B7742C">
          <w:rPr>
            <w:rStyle w:val="Hyperlink"/>
          </w:rPr>
          <w:t>http://www.thelawrencefoundation.org/grants/guidelines.php</w:t>
        </w:r>
      </w:hyperlink>
    </w:p>
    <w:p w:rsidR="001A43DA" w:rsidRPr="001A43DA" w:rsidRDefault="001A43DA" w:rsidP="001A43DA">
      <w:pPr>
        <w:rPr>
          <w:color w:val="000000" w:themeColor="text1"/>
        </w:rPr>
      </w:pPr>
      <w:r w:rsidRPr="001A43DA">
        <w:rPr>
          <w:color w:val="000000" w:themeColor="text1"/>
        </w:rPr>
        <w:t>The foundation is focused on making grants to support environmental, human services and other causes although our interests are fairly diverse and may lead us into other areas on an occasional basis. We make both program and operating grants and do not have any geographic restrictions on our grants. Nonprofit organizations that qualify for public charity status under section 501(c</w:t>
      </w:r>
      <w:proofErr w:type="gramStart"/>
      <w:r w:rsidRPr="001A43DA">
        <w:rPr>
          <w:color w:val="000000" w:themeColor="text1"/>
        </w:rPr>
        <w:t>)(</w:t>
      </w:r>
      <w:proofErr w:type="gramEnd"/>
      <w:r w:rsidRPr="001A43DA">
        <w:rPr>
          <w:color w:val="000000" w:themeColor="text1"/>
        </w:rPr>
        <w:t xml:space="preserve">3) of the Internal Revenue Code or public schools and libraries are eligible for contributions or grants. </w:t>
      </w:r>
    </w:p>
    <w:p w:rsidR="001A43DA" w:rsidRPr="001A43DA" w:rsidRDefault="001A43DA" w:rsidP="001A43DA">
      <w:pPr>
        <w:rPr>
          <w:color w:val="000000" w:themeColor="text1"/>
        </w:rPr>
      </w:pPr>
      <w:r w:rsidRPr="001A43DA">
        <w:rPr>
          <w:i/>
          <w:color w:val="000000" w:themeColor="text1"/>
        </w:rPr>
        <w:t>Grants Made by the Foundation</w:t>
      </w:r>
      <w:r w:rsidRPr="001A43DA">
        <w:rPr>
          <w:color w:val="000000" w:themeColor="text1"/>
        </w:rPr>
        <w:t xml:space="preserve">: The foundation makes grants to US based qualified charitable organizations. To date we have funded organizations that address the following areas of interest: </w:t>
      </w:r>
    </w:p>
    <w:p w:rsidR="001A43DA" w:rsidRPr="001A43DA" w:rsidRDefault="001A43DA" w:rsidP="001A43DA">
      <w:pPr>
        <w:pStyle w:val="ListParagraph"/>
        <w:numPr>
          <w:ilvl w:val="0"/>
          <w:numId w:val="11"/>
        </w:numPr>
        <w:rPr>
          <w:color w:val="000000" w:themeColor="text1"/>
        </w:rPr>
      </w:pPr>
      <w:r w:rsidRPr="001A43DA">
        <w:rPr>
          <w:color w:val="000000" w:themeColor="text1"/>
        </w:rPr>
        <w:t>Environment (US headquartered organizations operating programs in the US or elsewhere in the world),</w:t>
      </w:r>
    </w:p>
    <w:p w:rsidR="001A43DA" w:rsidRPr="001A43DA" w:rsidRDefault="001A43DA" w:rsidP="001A43DA">
      <w:pPr>
        <w:pStyle w:val="ListParagraph"/>
        <w:numPr>
          <w:ilvl w:val="0"/>
          <w:numId w:val="11"/>
        </w:numPr>
        <w:rPr>
          <w:color w:val="000000" w:themeColor="text1"/>
        </w:rPr>
      </w:pPr>
      <w:r w:rsidRPr="001A43DA">
        <w:rPr>
          <w:color w:val="000000" w:themeColor="text1"/>
        </w:rPr>
        <w:t>Human Services</w:t>
      </w:r>
    </w:p>
    <w:p w:rsidR="001A43DA" w:rsidRPr="001A43DA" w:rsidRDefault="001A43DA" w:rsidP="001A43DA">
      <w:pPr>
        <w:pStyle w:val="ListParagraph"/>
        <w:numPr>
          <w:ilvl w:val="0"/>
          <w:numId w:val="11"/>
        </w:numPr>
        <w:rPr>
          <w:color w:val="000000" w:themeColor="text1"/>
        </w:rPr>
      </w:pPr>
      <w:r w:rsidRPr="001A43DA">
        <w:rPr>
          <w:color w:val="000000" w:themeColor="text1"/>
        </w:rPr>
        <w:t>Disaster relief (US headquartered organizations responding to disasters in the US or elsewhere in the world on an occasional basis),</w:t>
      </w:r>
    </w:p>
    <w:p w:rsidR="001A43DA" w:rsidRPr="001A43DA" w:rsidRDefault="001A43DA" w:rsidP="001A43DA">
      <w:pPr>
        <w:pStyle w:val="ListParagraph"/>
        <w:numPr>
          <w:ilvl w:val="0"/>
          <w:numId w:val="11"/>
        </w:numPr>
        <w:rPr>
          <w:color w:val="000000" w:themeColor="text1"/>
        </w:rPr>
      </w:pPr>
      <w:r w:rsidRPr="001A43DA">
        <w:rPr>
          <w:color w:val="000000" w:themeColor="text1"/>
        </w:rPr>
        <w:t>Other (US headquartered organizations operating programs in the US or elsewhere in the world).</w:t>
      </w:r>
    </w:p>
    <w:p w:rsidR="001A43DA" w:rsidRPr="001A43DA" w:rsidRDefault="001A43DA" w:rsidP="001A43DA">
      <w:pPr>
        <w:rPr>
          <w:color w:val="000000" w:themeColor="text1"/>
        </w:rPr>
      </w:pPr>
      <w:r w:rsidRPr="00C258B8">
        <w:rPr>
          <w:i/>
          <w:color w:val="000000" w:themeColor="text1"/>
        </w:rPr>
        <w:t>Grants Th</w:t>
      </w:r>
      <w:r w:rsidR="00C258B8" w:rsidRPr="00C258B8">
        <w:rPr>
          <w:i/>
          <w:color w:val="000000" w:themeColor="text1"/>
        </w:rPr>
        <w:t>at the Foundation Will Not Make</w:t>
      </w:r>
      <w:r>
        <w:rPr>
          <w:color w:val="000000" w:themeColor="text1"/>
        </w:rPr>
        <w:t>:</w:t>
      </w:r>
      <w:r w:rsidR="00C258B8">
        <w:rPr>
          <w:color w:val="000000" w:themeColor="text1"/>
        </w:rPr>
        <w:t xml:space="preserve"> </w:t>
      </w:r>
      <w:r w:rsidRPr="001A43DA">
        <w:rPr>
          <w:color w:val="000000" w:themeColor="text1"/>
        </w:rPr>
        <w:t>The foundation will not make grants to international charitable organizations that are not qualified in the US or to for-profit businesses. The foundation does not typically make grants for the following purposes</w:t>
      </w:r>
      <w:r>
        <w:rPr>
          <w:color w:val="000000" w:themeColor="text1"/>
        </w:rPr>
        <w:t xml:space="preserve">: </w:t>
      </w:r>
    </w:p>
    <w:p w:rsidR="001A43DA" w:rsidRPr="001A43DA" w:rsidRDefault="001A43DA" w:rsidP="001A43DA">
      <w:pPr>
        <w:pStyle w:val="ListParagraph"/>
        <w:numPr>
          <w:ilvl w:val="0"/>
          <w:numId w:val="12"/>
        </w:numPr>
        <w:rPr>
          <w:color w:val="000000" w:themeColor="text1"/>
        </w:rPr>
      </w:pPr>
      <w:r w:rsidRPr="001A43DA">
        <w:rPr>
          <w:color w:val="000000" w:themeColor="text1"/>
        </w:rPr>
        <w:t xml:space="preserve">Gardening programs or equipment, </w:t>
      </w:r>
    </w:p>
    <w:p w:rsidR="001A43DA" w:rsidRPr="001A43DA" w:rsidRDefault="001A43DA" w:rsidP="001A43DA">
      <w:pPr>
        <w:pStyle w:val="ListParagraph"/>
        <w:numPr>
          <w:ilvl w:val="0"/>
          <w:numId w:val="12"/>
        </w:numPr>
        <w:rPr>
          <w:color w:val="000000" w:themeColor="text1"/>
        </w:rPr>
      </w:pPr>
      <w:r w:rsidRPr="001A43DA">
        <w:rPr>
          <w:color w:val="000000" w:themeColor="text1"/>
        </w:rPr>
        <w:t xml:space="preserve">Hospice or old age home programs, </w:t>
      </w:r>
    </w:p>
    <w:p w:rsidR="001A43DA" w:rsidRPr="001A43DA" w:rsidRDefault="001A43DA" w:rsidP="001A43DA">
      <w:pPr>
        <w:pStyle w:val="ListParagraph"/>
        <w:numPr>
          <w:ilvl w:val="0"/>
          <w:numId w:val="12"/>
        </w:numPr>
        <w:rPr>
          <w:color w:val="000000" w:themeColor="text1"/>
        </w:rPr>
      </w:pPr>
      <w:r w:rsidRPr="001A43DA">
        <w:rPr>
          <w:color w:val="000000" w:themeColor="text1"/>
        </w:rPr>
        <w:t xml:space="preserve">Churches, </w:t>
      </w:r>
    </w:p>
    <w:p w:rsidR="001A43DA" w:rsidRPr="001A43DA" w:rsidRDefault="001A43DA" w:rsidP="001A43DA">
      <w:pPr>
        <w:pStyle w:val="ListParagraph"/>
        <w:numPr>
          <w:ilvl w:val="0"/>
          <w:numId w:val="12"/>
        </w:numPr>
        <w:rPr>
          <w:color w:val="000000" w:themeColor="text1"/>
        </w:rPr>
      </w:pPr>
      <w:r w:rsidRPr="001A43DA">
        <w:rPr>
          <w:color w:val="000000" w:themeColor="text1"/>
        </w:rPr>
        <w:t xml:space="preserve">Religious, charter or magnet schools </w:t>
      </w:r>
    </w:p>
    <w:p w:rsidR="001A43DA" w:rsidRPr="001A43DA" w:rsidRDefault="001A43DA" w:rsidP="001A43DA">
      <w:pPr>
        <w:pStyle w:val="ListParagraph"/>
        <w:numPr>
          <w:ilvl w:val="0"/>
          <w:numId w:val="12"/>
        </w:numPr>
        <w:rPr>
          <w:color w:val="000000" w:themeColor="text1"/>
        </w:rPr>
      </w:pPr>
      <w:r w:rsidRPr="001A43DA">
        <w:rPr>
          <w:color w:val="000000" w:themeColor="text1"/>
        </w:rPr>
        <w:t>Individuals for any purpose,</w:t>
      </w:r>
    </w:p>
    <w:p w:rsidR="001A43DA" w:rsidRPr="001A43DA" w:rsidRDefault="001A43DA" w:rsidP="001A43DA">
      <w:pPr>
        <w:pStyle w:val="ListParagraph"/>
        <w:numPr>
          <w:ilvl w:val="0"/>
          <w:numId w:val="12"/>
        </w:numPr>
        <w:rPr>
          <w:color w:val="000000" w:themeColor="text1"/>
        </w:rPr>
      </w:pPr>
      <w:r w:rsidRPr="001A43DA">
        <w:rPr>
          <w:color w:val="000000" w:themeColor="text1"/>
        </w:rPr>
        <w:t xml:space="preserve">International organizations that do not have a qualified domestic 501(c)(3) representative, </w:t>
      </w:r>
    </w:p>
    <w:p w:rsidR="001A43DA" w:rsidRPr="001A43DA" w:rsidRDefault="001A43DA" w:rsidP="001A43DA">
      <w:pPr>
        <w:pStyle w:val="ListParagraph"/>
        <w:numPr>
          <w:ilvl w:val="0"/>
          <w:numId w:val="12"/>
        </w:numPr>
        <w:rPr>
          <w:color w:val="000000" w:themeColor="text1"/>
        </w:rPr>
      </w:pPr>
      <w:r w:rsidRPr="001A43DA">
        <w:rPr>
          <w:color w:val="000000" w:themeColor="text1"/>
        </w:rPr>
        <w:t xml:space="preserve">Political lobbying activities or other political purposes, </w:t>
      </w:r>
    </w:p>
    <w:p w:rsidR="001A43DA" w:rsidRPr="001A43DA" w:rsidRDefault="001A43DA" w:rsidP="001A43DA">
      <w:pPr>
        <w:rPr>
          <w:color w:val="000000" w:themeColor="text1"/>
        </w:rPr>
      </w:pPr>
      <w:r w:rsidRPr="001A43DA">
        <w:rPr>
          <w:i/>
          <w:color w:val="000000" w:themeColor="text1"/>
        </w:rPr>
        <w:t>Deadlines</w:t>
      </w:r>
      <w:r>
        <w:rPr>
          <w:color w:val="000000" w:themeColor="text1"/>
        </w:rPr>
        <w:t xml:space="preserve">: </w:t>
      </w:r>
      <w:r w:rsidRPr="001A43DA">
        <w:rPr>
          <w:color w:val="000000" w:themeColor="text1"/>
        </w:rPr>
        <w:t>Grants are awarded twice a year. Grant applications are open to any organization that wishes to be considered for a grant that meets the grant guidelines. Generally, the online grant application will provide us sufficient information to make a decision. In some rare cases we may ask for additional information to make a decision. The</w:t>
      </w:r>
      <w:r>
        <w:rPr>
          <w:color w:val="000000" w:themeColor="text1"/>
        </w:rPr>
        <w:t xml:space="preserve"> calendar for this process is:</w:t>
      </w:r>
    </w:p>
    <w:p w:rsidR="001A43DA" w:rsidRPr="00C258B8" w:rsidRDefault="001A43DA" w:rsidP="00C258B8">
      <w:pPr>
        <w:pStyle w:val="ListParagraph"/>
        <w:numPr>
          <w:ilvl w:val="0"/>
          <w:numId w:val="13"/>
        </w:numPr>
        <w:rPr>
          <w:color w:val="000000" w:themeColor="text1"/>
        </w:rPr>
      </w:pPr>
      <w:r w:rsidRPr="00C258B8">
        <w:rPr>
          <w:color w:val="000000" w:themeColor="text1"/>
        </w:rPr>
        <w:t>Grant applications due by: April 30 or November 1</w:t>
      </w:r>
    </w:p>
    <w:p w:rsidR="001A43DA" w:rsidRPr="00C258B8" w:rsidRDefault="001A43DA" w:rsidP="00C258B8">
      <w:pPr>
        <w:pStyle w:val="ListParagraph"/>
        <w:numPr>
          <w:ilvl w:val="0"/>
          <w:numId w:val="13"/>
        </w:numPr>
        <w:rPr>
          <w:color w:val="000000" w:themeColor="text1"/>
        </w:rPr>
      </w:pPr>
      <w:r w:rsidRPr="00C258B8">
        <w:rPr>
          <w:color w:val="000000" w:themeColor="text1"/>
        </w:rPr>
        <w:t>Board selection from grant applications: June or November</w:t>
      </w:r>
    </w:p>
    <w:p w:rsidR="001A43DA" w:rsidRPr="00C258B8" w:rsidRDefault="001A43DA" w:rsidP="00C258B8">
      <w:pPr>
        <w:pStyle w:val="ListParagraph"/>
        <w:numPr>
          <w:ilvl w:val="0"/>
          <w:numId w:val="13"/>
        </w:numPr>
        <w:rPr>
          <w:color w:val="000000" w:themeColor="text1"/>
        </w:rPr>
      </w:pPr>
      <w:r w:rsidRPr="00C258B8">
        <w:rPr>
          <w:color w:val="000000" w:themeColor="text1"/>
        </w:rPr>
        <w:t>Notification of selection by: June 15 or December</w:t>
      </w:r>
    </w:p>
    <w:p w:rsidR="001A43DA" w:rsidRPr="00C258B8" w:rsidRDefault="001A43DA" w:rsidP="00C258B8">
      <w:pPr>
        <w:pStyle w:val="ListParagraph"/>
        <w:numPr>
          <w:ilvl w:val="0"/>
          <w:numId w:val="13"/>
        </w:numPr>
        <w:rPr>
          <w:color w:val="000000" w:themeColor="text1"/>
        </w:rPr>
      </w:pPr>
      <w:r w:rsidRPr="00C258B8">
        <w:rPr>
          <w:color w:val="000000" w:themeColor="text1"/>
        </w:rPr>
        <w:t>Funding by: June 30 or December 31</w:t>
      </w:r>
    </w:p>
    <w:p w:rsidR="001A43DA" w:rsidRDefault="001A43DA" w:rsidP="001A43DA">
      <w:pPr>
        <w:rPr>
          <w:color w:val="000000" w:themeColor="text1"/>
        </w:rPr>
      </w:pPr>
      <w:r w:rsidRPr="001A43DA">
        <w:rPr>
          <w:color w:val="000000" w:themeColor="text1"/>
        </w:rPr>
        <w:t>Any grant applications received after a deadline will be considered for the next grant cycle.</w:t>
      </w:r>
    </w:p>
    <w:p w:rsidR="00292013" w:rsidRPr="000C7B29" w:rsidRDefault="000C7B29" w:rsidP="001A43DA">
      <w:pPr>
        <w:rPr>
          <w:b/>
          <w:color w:val="000000" w:themeColor="text1"/>
          <w:sz w:val="28"/>
        </w:rPr>
      </w:pPr>
      <w:r w:rsidRPr="000C7B29">
        <w:rPr>
          <w:b/>
          <w:color w:val="000000" w:themeColor="text1"/>
          <w:sz w:val="28"/>
        </w:rPr>
        <w:t>Vermont Community Foundation</w:t>
      </w:r>
      <w:r>
        <w:rPr>
          <w:b/>
          <w:color w:val="000000" w:themeColor="text1"/>
          <w:sz w:val="28"/>
        </w:rPr>
        <w:t xml:space="preserve"> (</w:t>
      </w:r>
      <w:r w:rsidRPr="000C7B29">
        <w:rPr>
          <w:b/>
          <w:i/>
          <w:color w:val="000000" w:themeColor="text1"/>
          <w:sz w:val="28"/>
        </w:rPr>
        <w:t>State of Vermont only</w:t>
      </w:r>
      <w:r>
        <w:rPr>
          <w:b/>
          <w:color w:val="000000" w:themeColor="text1"/>
          <w:sz w:val="28"/>
        </w:rPr>
        <w:t>)</w:t>
      </w:r>
    </w:p>
    <w:p w:rsidR="000C7B29" w:rsidRDefault="000C7B29" w:rsidP="001A43DA">
      <w:pPr>
        <w:rPr>
          <w:color w:val="000000" w:themeColor="text1"/>
        </w:rPr>
      </w:pPr>
      <w:hyperlink r:id="rId12" w:history="1">
        <w:r w:rsidRPr="00B7742C">
          <w:rPr>
            <w:rStyle w:val="Hyperlink"/>
          </w:rPr>
          <w:t>http://www.vermontcf.org/Nonprofits/AvailableGrants.aspx</w:t>
        </w:r>
      </w:hyperlink>
    </w:p>
    <w:p w:rsidR="005463BC" w:rsidRDefault="00D75131" w:rsidP="001A43DA">
      <w:pPr>
        <w:rPr>
          <w:color w:val="000000" w:themeColor="text1"/>
        </w:rPr>
      </w:pPr>
      <w:r>
        <w:rPr>
          <w:color w:val="000000" w:themeColor="text1"/>
        </w:rPr>
        <w:t>Please see the link above for several available grants for projects in Vermont as a whole and grants specific to certain areas of Vermont.</w:t>
      </w:r>
    </w:p>
    <w:p w:rsidR="005463BC" w:rsidRDefault="005463BC">
      <w:pPr>
        <w:rPr>
          <w:color w:val="000000" w:themeColor="text1"/>
        </w:rPr>
      </w:pPr>
      <w:r>
        <w:rPr>
          <w:color w:val="000000" w:themeColor="text1"/>
        </w:rPr>
        <w:br w:type="page"/>
      </w:r>
    </w:p>
    <w:p w:rsidR="005463BC" w:rsidRPr="005463BC" w:rsidRDefault="005463BC" w:rsidP="005463BC">
      <w:pPr>
        <w:rPr>
          <w:b/>
          <w:color w:val="000000" w:themeColor="text1"/>
          <w:sz w:val="28"/>
        </w:rPr>
      </w:pPr>
      <w:r w:rsidRPr="005463BC">
        <w:rPr>
          <w:b/>
          <w:color w:val="000000" w:themeColor="text1"/>
          <w:sz w:val="28"/>
        </w:rPr>
        <w:t xml:space="preserve">SeaWorld and Busch Gardens Conservation Fund </w:t>
      </w:r>
      <w:r>
        <w:rPr>
          <w:b/>
          <w:color w:val="000000" w:themeColor="text1"/>
          <w:sz w:val="28"/>
        </w:rPr>
        <w:t>(</w:t>
      </w:r>
      <w:r w:rsidRPr="005463BC">
        <w:rPr>
          <w:b/>
          <w:i/>
          <w:color w:val="000000" w:themeColor="text1"/>
          <w:sz w:val="28"/>
        </w:rPr>
        <w:t>focus must be on local wildlife habitat conservation projects</w:t>
      </w:r>
      <w:r>
        <w:rPr>
          <w:b/>
          <w:color w:val="000000" w:themeColor="text1"/>
          <w:sz w:val="28"/>
        </w:rPr>
        <w:t>)</w:t>
      </w:r>
    </w:p>
    <w:p w:rsidR="005463BC" w:rsidRDefault="005463BC" w:rsidP="005463BC">
      <w:pPr>
        <w:rPr>
          <w:color w:val="000000" w:themeColor="text1"/>
        </w:rPr>
      </w:pPr>
      <w:r w:rsidRPr="005463BC">
        <w:rPr>
          <w:color w:val="000000" w:themeColor="text1"/>
        </w:rPr>
        <w:t xml:space="preserve"> </w:t>
      </w:r>
      <w:hyperlink r:id="rId13" w:history="1">
        <w:r w:rsidRPr="00B7742C">
          <w:rPr>
            <w:rStyle w:val="Hyperlink"/>
          </w:rPr>
          <w:t>http://www.swbg-conservationfund.org/grantInfoA.htm</w:t>
        </w:r>
      </w:hyperlink>
    </w:p>
    <w:p w:rsidR="005463BC" w:rsidRPr="005463BC" w:rsidRDefault="005463BC" w:rsidP="005463BC">
      <w:pPr>
        <w:rPr>
          <w:color w:val="000000" w:themeColor="text1"/>
        </w:rPr>
      </w:pPr>
      <w:r w:rsidRPr="005463BC">
        <w:rPr>
          <w:i/>
          <w:color w:val="000000" w:themeColor="text1"/>
        </w:rPr>
        <w:t>About the grant</w:t>
      </w:r>
      <w:r w:rsidRPr="005463BC">
        <w:rPr>
          <w:color w:val="000000" w:themeColor="text1"/>
        </w:rPr>
        <w:t>:</w:t>
      </w:r>
      <w:r>
        <w:rPr>
          <w:color w:val="000000" w:themeColor="text1"/>
        </w:rPr>
        <w:t xml:space="preserve"> </w:t>
      </w:r>
      <w:r w:rsidRPr="005463BC">
        <w:rPr>
          <w:color w:val="000000" w:themeColor="text1"/>
        </w:rPr>
        <w:t>The SeaWorld &amp; Busch Gardens Conservation Fund, a nonprofit organization created by Anheuser-Busch Adventure Parks, supports wildlife research, habitat protection, animal rescue, and conservation education in the United States and around the world. Since its inception in 2003, the fund has awarded more than $8 million in total support, including animal crisis grants to fund rapid response efforts when animals or their habitats are in peril due to either natural or human-caused events and catastrophes.</w:t>
      </w:r>
    </w:p>
    <w:p w:rsidR="005463BC" w:rsidRPr="005463BC" w:rsidRDefault="005463BC" w:rsidP="005463BC">
      <w:pPr>
        <w:rPr>
          <w:color w:val="000000" w:themeColor="text1"/>
        </w:rPr>
      </w:pPr>
      <w:r w:rsidRPr="005463BC">
        <w:rPr>
          <w:i/>
          <w:color w:val="000000" w:themeColor="text1"/>
        </w:rPr>
        <w:t>Eligibility</w:t>
      </w:r>
      <w:r w:rsidRPr="005463BC">
        <w:rPr>
          <w:color w:val="000000" w:themeColor="text1"/>
        </w:rPr>
        <w:t>:</w:t>
      </w:r>
      <w:r>
        <w:rPr>
          <w:color w:val="000000" w:themeColor="text1"/>
        </w:rPr>
        <w:t xml:space="preserve"> </w:t>
      </w:r>
      <w:r w:rsidRPr="005463BC">
        <w:rPr>
          <w:color w:val="000000" w:themeColor="text1"/>
        </w:rPr>
        <w:t xml:space="preserve">The fund’s annual grant program accepts applications from organizations anywhere in </w:t>
      </w:r>
      <w:proofErr w:type="gramStart"/>
      <w:r w:rsidRPr="005463BC">
        <w:rPr>
          <w:color w:val="000000" w:themeColor="text1"/>
        </w:rPr>
        <w:t>the  world</w:t>
      </w:r>
      <w:proofErr w:type="gramEnd"/>
      <w:r w:rsidRPr="005463BC">
        <w:rPr>
          <w:color w:val="000000" w:themeColor="text1"/>
        </w:rPr>
        <w:t>. Applicants must be 501(c)(3) nonprofit organizations based in the U.S., non-U.S.-based nonprofit organizations and nongovernmental organizations, governmental entities (including public schools and universities), accredited universities and research centers, and AZA- or AMMPA-accredited institutions.</w:t>
      </w:r>
      <w:r>
        <w:rPr>
          <w:color w:val="000000" w:themeColor="text1"/>
        </w:rPr>
        <w:t xml:space="preserve"> </w:t>
      </w:r>
      <w:r w:rsidRPr="005463BC">
        <w:rPr>
          <w:color w:val="000000" w:themeColor="text1"/>
        </w:rPr>
        <w:t>Applications from individuals not affiliated with any of these entities will not be accepted. The project for which funding is requested must have broad community/constituency support and be based on legitimate scientific and conservation principles.</w:t>
      </w:r>
    </w:p>
    <w:p w:rsidR="005463BC" w:rsidRPr="005463BC" w:rsidRDefault="005463BC" w:rsidP="005463BC">
      <w:pPr>
        <w:rPr>
          <w:color w:val="000000" w:themeColor="text1"/>
        </w:rPr>
      </w:pPr>
      <w:r w:rsidRPr="005463BC">
        <w:rPr>
          <w:i/>
          <w:color w:val="000000" w:themeColor="text1"/>
        </w:rPr>
        <w:t>Thematic areas</w:t>
      </w:r>
      <w:r>
        <w:rPr>
          <w:color w:val="000000" w:themeColor="text1"/>
        </w:rPr>
        <w:t xml:space="preserve">: </w:t>
      </w:r>
      <w:r w:rsidRPr="005463BC">
        <w:rPr>
          <w:color w:val="000000" w:themeColor="text1"/>
        </w:rPr>
        <w:t xml:space="preserve">While the fund recognizes and supports the critical importance of ex-situ efforts such as endangered species breeding programs and conservation awareness/education, its primary focus is to </w:t>
      </w:r>
      <w:proofErr w:type="gramStart"/>
      <w:r w:rsidRPr="005463BC">
        <w:rPr>
          <w:color w:val="000000" w:themeColor="text1"/>
        </w:rPr>
        <w:t>support</w:t>
      </w:r>
      <w:proofErr w:type="gramEnd"/>
      <w:r w:rsidRPr="005463BC">
        <w:rPr>
          <w:color w:val="000000" w:themeColor="text1"/>
        </w:rPr>
        <w:t xml:space="preserve"> conservation efforts directly benefiting wildlife in their native ranges (in situ). For this reason, the fund is unable to help underwrite the captive breeding efforts of other animal management facilities. However, the fund will consider ex-situ conservation education proposals that demonstrate significant positive and sustainable impact.</w:t>
      </w:r>
    </w:p>
    <w:p w:rsidR="005463BC" w:rsidRPr="005463BC" w:rsidRDefault="005463BC" w:rsidP="005463BC">
      <w:pPr>
        <w:rPr>
          <w:color w:val="000000" w:themeColor="text1"/>
        </w:rPr>
      </w:pPr>
      <w:r w:rsidRPr="005463BC">
        <w:rPr>
          <w:i/>
          <w:color w:val="000000" w:themeColor="text1"/>
        </w:rPr>
        <w:t>Grant amount</w:t>
      </w:r>
      <w:r>
        <w:rPr>
          <w:color w:val="000000" w:themeColor="text1"/>
        </w:rPr>
        <w:t xml:space="preserve">: </w:t>
      </w:r>
      <w:r w:rsidRPr="005463BC">
        <w:rPr>
          <w:color w:val="000000" w:themeColor="text1"/>
        </w:rPr>
        <w:t>The fund has no set minimum or maximum grant amount. In the past, the fund has awarded project grants ranging from $5,000 to $25,000 for a one-year term. The fund will consider mult</w:t>
      </w:r>
      <w:r>
        <w:rPr>
          <w:color w:val="000000" w:themeColor="text1"/>
        </w:rPr>
        <w:t>iyear proposals. Requests for ma</w:t>
      </w:r>
      <w:r w:rsidRPr="005463BC">
        <w:rPr>
          <w:color w:val="000000" w:themeColor="text1"/>
        </w:rPr>
        <w:t xml:space="preserve">jor capital </w:t>
      </w:r>
      <w:r>
        <w:rPr>
          <w:color w:val="000000" w:themeColor="text1"/>
        </w:rPr>
        <w:t>investments will not be funded.</w:t>
      </w:r>
    </w:p>
    <w:p w:rsidR="005463BC" w:rsidRPr="005463BC" w:rsidRDefault="005463BC" w:rsidP="005463BC">
      <w:pPr>
        <w:rPr>
          <w:color w:val="000000" w:themeColor="text1"/>
        </w:rPr>
      </w:pPr>
      <w:r w:rsidRPr="005463BC">
        <w:rPr>
          <w:i/>
          <w:color w:val="000000" w:themeColor="text1"/>
        </w:rPr>
        <w:t>Important dates</w:t>
      </w:r>
      <w:r>
        <w:rPr>
          <w:color w:val="000000" w:themeColor="text1"/>
        </w:rPr>
        <w:t xml:space="preserve">: </w:t>
      </w:r>
      <w:r w:rsidRPr="005463BC">
        <w:rPr>
          <w:color w:val="000000" w:themeColor="text1"/>
        </w:rPr>
        <w:t>All grant applications for each year’s granting session are due by December 1 of the prior year. Visit the fund’s Web site for complete grant guidelines, information on previously funded projects, and the online application.</w:t>
      </w:r>
    </w:p>
    <w:p w:rsidR="00222BF0" w:rsidRDefault="005463BC" w:rsidP="005463BC">
      <w:pPr>
        <w:rPr>
          <w:color w:val="000000" w:themeColor="text1"/>
        </w:rPr>
      </w:pPr>
      <w:r w:rsidRPr="005463BC">
        <w:rPr>
          <w:i/>
          <w:color w:val="000000" w:themeColor="text1"/>
        </w:rPr>
        <w:t>To apply</w:t>
      </w:r>
      <w:r>
        <w:rPr>
          <w:color w:val="000000" w:themeColor="text1"/>
        </w:rPr>
        <w:t xml:space="preserve">: </w:t>
      </w:r>
      <w:r w:rsidRPr="005463BC">
        <w:rPr>
          <w:color w:val="000000" w:themeColor="text1"/>
        </w:rPr>
        <w:t>To know more on how to apply, please click here.</w:t>
      </w:r>
    </w:p>
    <w:p w:rsidR="00222BF0" w:rsidRDefault="00222BF0">
      <w:pPr>
        <w:rPr>
          <w:color w:val="000000" w:themeColor="text1"/>
        </w:rPr>
      </w:pPr>
      <w:r>
        <w:rPr>
          <w:color w:val="000000" w:themeColor="text1"/>
        </w:rPr>
        <w:br w:type="page"/>
      </w:r>
    </w:p>
    <w:p w:rsidR="000C62C2" w:rsidRPr="000C62C2" w:rsidRDefault="000C62C2" w:rsidP="005463BC">
      <w:pPr>
        <w:rPr>
          <w:b/>
          <w:color w:val="000000" w:themeColor="text1"/>
          <w:sz w:val="28"/>
          <w:szCs w:val="28"/>
        </w:rPr>
      </w:pPr>
      <w:r>
        <w:rPr>
          <w:b/>
          <w:color w:val="000000" w:themeColor="text1"/>
          <w:sz w:val="28"/>
          <w:szCs w:val="28"/>
        </w:rPr>
        <w:t>K-12 Environmental Education Mini-Grant (limited to PA, MD, WV, VA, DE, and Washington DC</w:t>
      </w:r>
      <w:r w:rsidR="0002451E">
        <w:rPr>
          <w:b/>
          <w:color w:val="000000" w:themeColor="text1"/>
          <w:sz w:val="28"/>
          <w:szCs w:val="28"/>
        </w:rPr>
        <w:t>, focus on watersheds</w:t>
      </w:r>
      <w:r>
        <w:rPr>
          <w:b/>
          <w:color w:val="000000" w:themeColor="text1"/>
          <w:sz w:val="28"/>
          <w:szCs w:val="28"/>
        </w:rPr>
        <w:t>)</w:t>
      </w:r>
    </w:p>
    <w:p w:rsidR="000C7B29" w:rsidRDefault="000C62C2" w:rsidP="005463BC">
      <w:pPr>
        <w:rPr>
          <w:color w:val="000000" w:themeColor="text1"/>
        </w:rPr>
      </w:pPr>
      <w:hyperlink r:id="rId14" w:history="1">
        <w:r w:rsidRPr="00B7742C">
          <w:rPr>
            <w:rStyle w:val="Hyperlink"/>
          </w:rPr>
          <w:t>http://www.cbtrust.org/site/c.miJPKXPCJnH/b.5457547/k.D6AC/K12_Environmental_Education_Mini_Grant.htm</w:t>
        </w:r>
      </w:hyperlink>
    </w:p>
    <w:p w:rsidR="000C62C2" w:rsidRPr="000C62C2" w:rsidRDefault="000C62C2" w:rsidP="000C62C2">
      <w:pPr>
        <w:rPr>
          <w:color w:val="000000" w:themeColor="text1"/>
        </w:rPr>
      </w:pPr>
      <w:r w:rsidRPr="000C62C2">
        <w:rPr>
          <w:color w:val="000000" w:themeColor="text1"/>
        </w:rPr>
        <w:t>The Chesapeake Bay Trust Mini Grant Program supports activities around a watershed issue investigation including field experiences, fieldwork and student-led action projects as well as teacher professional development and programs to advance environmental literacy in the Chesapeake Bay and its rivers and streams.</w:t>
      </w:r>
    </w:p>
    <w:p w:rsidR="000C62C2" w:rsidRPr="000C62C2" w:rsidRDefault="000C62C2" w:rsidP="000C62C2">
      <w:pPr>
        <w:rPr>
          <w:color w:val="000000" w:themeColor="text1"/>
        </w:rPr>
      </w:pPr>
      <w:r w:rsidRPr="0002451E">
        <w:rPr>
          <w:i/>
          <w:color w:val="000000" w:themeColor="text1"/>
        </w:rPr>
        <w:t>What this funds</w:t>
      </w:r>
      <w:r w:rsidRPr="000C62C2">
        <w:rPr>
          <w:color w:val="000000" w:themeColor="text1"/>
        </w:rPr>
        <w:t>: Activities around a watershed issue investigation including field experiences, fieldwork and student-led action projects as well as teacher professional development and programs to advance environmental literacy.</w:t>
      </w:r>
    </w:p>
    <w:p w:rsidR="000C62C2" w:rsidRPr="000C62C2" w:rsidRDefault="000C62C2" w:rsidP="000C62C2">
      <w:pPr>
        <w:rPr>
          <w:color w:val="000000" w:themeColor="text1"/>
        </w:rPr>
      </w:pPr>
      <w:r w:rsidRPr="0002451E">
        <w:rPr>
          <w:i/>
          <w:color w:val="000000" w:themeColor="text1"/>
        </w:rPr>
        <w:t>Who can apply</w:t>
      </w:r>
      <w:r w:rsidRPr="000C62C2">
        <w:rPr>
          <w:color w:val="000000" w:themeColor="text1"/>
        </w:rPr>
        <w:t xml:space="preserve">: Non-profit organizations, community associations, faith-based organizations and </w:t>
      </w:r>
      <w:proofErr w:type="gramStart"/>
      <w:r w:rsidRPr="000C62C2">
        <w:rPr>
          <w:color w:val="000000" w:themeColor="text1"/>
        </w:rPr>
        <w:t>more.</w:t>
      </w:r>
      <w:proofErr w:type="gramEnd"/>
      <w:r w:rsidRPr="000C62C2">
        <w:rPr>
          <w:color w:val="000000" w:themeColor="text1"/>
        </w:rPr>
        <w:t xml:space="preserve"> See RFP for full list of organizations.</w:t>
      </w:r>
    </w:p>
    <w:p w:rsidR="000C62C2" w:rsidRPr="000C62C2" w:rsidRDefault="000C62C2" w:rsidP="000C62C2">
      <w:pPr>
        <w:rPr>
          <w:color w:val="000000" w:themeColor="text1"/>
        </w:rPr>
      </w:pPr>
      <w:r w:rsidRPr="0002451E">
        <w:rPr>
          <w:i/>
          <w:color w:val="000000" w:themeColor="text1"/>
        </w:rPr>
        <w:t>How much can be awarded</w:t>
      </w:r>
      <w:r>
        <w:rPr>
          <w:color w:val="000000" w:themeColor="text1"/>
        </w:rPr>
        <w:t>: Up to $5,000.</w:t>
      </w:r>
    </w:p>
    <w:p w:rsidR="000C62C2" w:rsidRPr="000C62C2" w:rsidRDefault="000C62C2" w:rsidP="000C62C2">
      <w:pPr>
        <w:rPr>
          <w:color w:val="000000" w:themeColor="text1"/>
        </w:rPr>
      </w:pPr>
      <w:r w:rsidRPr="0002451E">
        <w:rPr>
          <w:i/>
          <w:color w:val="000000" w:themeColor="text1"/>
        </w:rPr>
        <w:t>Is match required?</w:t>
      </w:r>
      <w:r w:rsidRPr="000C62C2">
        <w:rPr>
          <w:color w:val="000000" w:themeColor="text1"/>
        </w:rPr>
        <w:t xml:space="preserve"> The Trust requires that all non-Title 1 schools provide funding for at least half of their field trip or experience costs.</w:t>
      </w:r>
    </w:p>
    <w:p w:rsidR="003123FE" w:rsidRDefault="000C62C2" w:rsidP="000C62C2">
      <w:pPr>
        <w:rPr>
          <w:color w:val="000000" w:themeColor="text1"/>
        </w:rPr>
      </w:pPr>
      <w:r w:rsidRPr="0002451E">
        <w:rPr>
          <w:i/>
          <w:color w:val="000000" w:themeColor="text1"/>
        </w:rPr>
        <w:t>Deadline</w:t>
      </w:r>
      <w:r w:rsidRPr="000C62C2">
        <w:rPr>
          <w:color w:val="000000" w:themeColor="text1"/>
        </w:rPr>
        <w:t>: The first deadline is June 13, 2014 at 5:00 pm.</w:t>
      </w:r>
    </w:p>
    <w:p w:rsidR="000C62C2" w:rsidRPr="00070F9D" w:rsidRDefault="000C62C2" w:rsidP="000C62C2">
      <w:pPr>
        <w:rPr>
          <w:color w:val="000000" w:themeColor="text1"/>
        </w:rPr>
      </w:pPr>
    </w:p>
    <w:sectPr w:rsidR="000C62C2" w:rsidRPr="00070F9D" w:rsidSect="006B66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37B"/>
    <w:multiLevelType w:val="multilevel"/>
    <w:tmpl w:val="A796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03A79"/>
    <w:multiLevelType w:val="hybridMultilevel"/>
    <w:tmpl w:val="EE6C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F0807"/>
    <w:multiLevelType w:val="multilevel"/>
    <w:tmpl w:val="67A20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D47203"/>
    <w:multiLevelType w:val="hybridMultilevel"/>
    <w:tmpl w:val="3A10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61EB8"/>
    <w:multiLevelType w:val="hybridMultilevel"/>
    <w:tmpl w:val="78DA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872FF"/>
    <w:multiLevelType w:val="hybridMultilevel"/>
    <w:tmpl w:val="DE0A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07345"/>
    <w:multiLevelType w:val="multilevel"/>
    <w:tmpl w:val="F9969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785054"/>
    <w:multiLevelType w:val="hybridMultilevel"/>
    <w:tmpl w:val="D05C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38374D"/>
    <w:multiLevelType w:val="hybridMultilevel"/>
    <w:tmpl w:val="8C2A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713B30"/>
    <w:multiLevelType w:val="multilevel"/>
    <w:tmpl w:val="D24C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A4C59"/>
    <w:multiLevelType w:val="hybridMultilevel"/>
    <w:tmpl w:val="70A6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F96E33"/>
    <w:multiLevelType w:val="hybridMultilevel"/>
    <w:tmpl w:val="D322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AB278E"/>
    <w:multiLevelType w:val="multilevel"/>
    <w:tmpl w:val="5BB2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0"/>
  </w:num>
  <w:num w:numId="5">
    <w:abstractNumId w:val="3"/>
  </w:num>
  <w:num w:numId="6">
    <w:abstractNumId w:val="11"/>
  </w:num>
  <w:num w:numId="7">
    <w:abstractNumId w:val="12"/>
  </w:num>
  <w:num w:numId="8">
    <w:abstractNumId w:val="7"/>
  </w:num>
  <w:num w:numId="9">
    <w:abstractNumId w:val="5"/>
  </w:num>
  <w:num w:numId="10">
    <w:abstractNumId w:val="1"/>
  </w:num>
  <w:num w:numId="11">
    <w:abstractNumId w:val="4"/>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70F9D"/>
    <w:rsid w:val="0002451E"/>
    <w:rsid w:val="00070F9D"/>
    <w:rsid w:val="000C62C2"/>
    <w:rsid w:val="000C7B29"/>
    <w:rsid w:val="001A43DA"/>
    <w:rsid w:val="00222BF0"/>
    <w:rsid w:val="00292013"/>
    <w:rsid w:val="003123FE"/>
    <w:rsid w:val="005463BC"/>
    <w:rsid w:val="006B6696"/>
    <w:rsid w:val="009D0A0A"/>
    <w:rsid w:val="00AF78C4"/>
    <w:rsid w:val="00C258B8"/>
    <w:rsid w:val="00D75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F9D"/>
    <w:rPr>
      <w:color w:val="0000FF" w:themeColor="hyperlink"/>
      <w:u w:val="single"/>
    </w:rPr>
  </w:style>
  <w:style w:type="character" w:styleId="Strong">
    <w:name w:val="Strong"/>
    <w:basedOn w:val="DefaultParagraphFont"/>
    <w:uiPriority w:val="22"/>
    <w:qFormat/>
    <w:rsid w:val="00070F9D"/>
    <w:rPr>
      <w:b/>
      <w:bCs/>
    </w:rPr>
  </w:style>
  <w:style w:type="paragraph" w:styleId="ListParagraph">
    <w:name w:val="List Paragraph"/>
    <w:basedOn w:val="Normal"/>
    <w:uiPriority w:val="34"/>
    <w:qFormat/>
    <w:rsid w:val="00070F9D"/>
    <w:pPr>
      <w:ind w:left="720"/>
      <w:contextualSpacing/>
    </w:pPr>
  </w:style>
  <w:style w:type="paragraph" w:styleId="NormalWeb">
    <w:name w:val="Normal (Web)"/>
    <w:basedOn w:val="Normal"/>
    <w:uiPriority w:val="99"/>
    <w:semiHidden/>
    <w:unhideWhenUsed/>
    <w:rsid w:val="002920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6740868">
      <w:bodyDiv w:val="1"/>
      <w:marLeft w:val="0"/>
      <w:marRight w:val="0"/>
      <w:marTop w:val="0"/>
      <w:marBottom w:val="0"/>
      <w:divBdr>
        <w:top w:val="none" w:sz="0" w:space="0" w:color="auto"/>
        <w:left w:val="none" w:sz="0" w:space="0" w:color="auto"/>
        <w:bottom w:val="none" w:sz="0" w:space="0" w:color="auto"/>
        <w:right w:val="none" w:sz="0" w:space="0" w:color="auto"/>
      </w:divBdr>
    </w:div>
    <w:div w:id="1230924981">
      <w:bodyDiv w:val="1"/>
      <w:marLeft w:val="0"/>
      <w:marRight w:val="0"/>
      <w:marTop w:val="0"/>
      <w:marBottom w:val="0"/>
      <w:divBdr>
        <w:top w:val="none" w:sz="0" w:space="0" w:color="auto"/>
        <w:left w:val="none" w:sz="0" w:space="0" w:color="auto"/>
        <w:bottom w:val="none" w:sz="0" w:space="0" w:color="auto"/>
        <w:right w:val="none" w:sz="0" w:space="0" w:color="auto"/>
      </w:divBdr>
    </w:div>
    <w:div w:id="12989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odardcurranfoundation.org/grants.htm" TargetMode="External"/><Relationship Id="rId13" Type="http://schemas.openxmlformats.org/officeDocument/2006/relationships/hyperlink" Target="http://www.swbg-conservationfund.org/grantInfoA.htm" TargetMode="External"/><Relationship Id="rId3" Type="http://schemas.openxmlformats.org/officeDocument/2006/relationships/settings" Target="settings.xml"/><Relationship Id="rId7" Type="http://schemas.openxmlformats.org/officeDocument/2006/relationships/hyperlink" Target="mailto:lgibson@stanford.edu" TargetMode="External"/><Relationship Id="rId12" Type="http://schemas.openxmlformats.org/officeDocument/2006/relationships/hyperlink" Target="http://www.vermontcf.org/Nonprofits/AvailableGrant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ga.org/collaborate/grant-seekers" TargetMode="External"/><Relationship Id="rId11" Type="http://schemas.openxmlformats.org/officeDocument/2006/relationships/hyperlink" Target="http://www.thelawrencefoundation.org/grants/guidelines.php" TargetMode="External"/><Relationship Id="rId5" Type="http://schemas.openxmlformats.org/officeDocument/2006/relationships/hyperlink" Target="http://envirogrants.wordpress.com/" TargetMode="External"/><Relationship Id="rId15" Type="http://schemas.openxmlformats.org/officeDocument/2006/relationships/fontTable" Target="fontTable.xml"/><Relationship Id="rId10" Type="http://schemas.openxmlformats.org/officeDocument/2006/relationships/hyperlink" Target="http://www.nycvpf.org/wordpress/grantseekers/" TargetMode="External"/><Relationship Id="rId4" Type="http://schemas.openxmlformats.org/officeDocument/2006/relationships/webSettings" Target="webSettings.xml"/><Relationship Id="rId9" Type="http://schemas.openxmlformats.org/officeDocument/2006/relationships/hyperlink" Target="http://www.singingforchange.org/grant_information.html" TargetMode="External"/><Relationship Id="rId14" Type="http://schemas.openxmlformats.org/officeDocument/2006/relationships/hyperlink" Target="http://www.cbtrust.org/site/c.miJPKXPCJnH/b.5457547/k.D6AC/K12_Environmental_Education_Mini_Gra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lgibson</dc:creator>
  <cp:keywords/>
  <dc:description/>
  <cp:lastModifiedBy>lgibson</cp:lastModifiedBy>
  <cp:revision>11</cp:revision>
  <dcterms:created xsi:type="dcterms:W3CDTF">2014-06-25T15:00:00Z</dcterms:created>
  <dcterms:modified xsi:type="dcterms:W3CDTF">2014-06-25T16:42:00Z</dcterms:modified>
</cp:coreProperties>
</file>